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D4" w:rsidRPr="00F02BD9" w:rsidRDefault="000073D4" w:rsidP="000073D4">
      <w:pPr>
        <w:ind w:right="-28"/>
        <w:jc w:val="center"/>
        <w:rPr>
          <w:b/>
          <w:sz w:val="26"/>
          <w:szCs w:val="26"/>
        </w:rPr>
      </w:pPr>
      <w:r w:rsidRPr="00F02BD9">
        <w:rPr>
          <w:b/>
          <w:sz w:val="26"/>
          <w:szCs w:val="26"/>
        </w:rPr>
        <w:t>П Р О Т О К О Л</w:t>
      </w:r>
    </w:p>
    <w:p w:rsidR="000073D4" w:rsidRPr="00F02BD9" w:rsidRDefault="000073D4" w:rsidP="000073D4">
      <w:pPr>
        <w:ind w:right="55"/>
        <w:jc w:val="center"/>
        <w:rPr>
          <w:sz w:val="26"/>
          <w:szCs w:val="26"/>
          <w:lang w:eastAsia="en-US"/>
        </w:rPr>
      </w:pPr>
      <w:r w:rsidRPr="00F02BD9">
        <w:rPr>
          <w:sz w:val="26"/>
          <w:szCs w:val="26"/>
        </w:rPr>
        <w:t>комиссии по рассмотрению ходатайств юридических лиц о реализации масштабных инвестиционных проектов и их соотв</w:t>
      </w:r>
      <w:r w:rsidR="00FF0083">
        <w:rPr>
          <w:sz w:val="26"/>
          <w:szCs w:val="26"/>
        </w:rPr>
        <w:t>етствии критери</w:t>
      </w:r>
      <w:r w:rsidR="000755DA">
        <w:rPr>
          <w:sz w:val="26"/>
          <w:szCs w:val="26"/>
        </w:rPr>
        <w:t>ям</w:t>
      </w:r>
      <w:r w:rsidR="00FF0083">
        <w:rPr>
          <w:sz w:val="26"/>
          <w:szCs w:val="26"/>
        </w:rPr>
        <w:t>, установленным</w:t>
      </w:r>
      <w:r w:rsidRPr="00F02BD9">
        <w:rPr>
          <w:sz w:val="26"/>
          <w:szCs w:val="26"/>
        </w:rPr>
        <w:t xml:space="preserve"> пункт</w:t>
      </w:r>
      <w:r w:rsidR="00FF0083">
        <w:rPr>
          <w:sz w:val="26"/>
          <w:szCs w:val="26"/>
        </w:rPr>
        <w:t xml:space="preserve">ами        </w:t>
      </w:r>
      <w:r w:rsidRPr="00F02BD9">
        <w:rPr>
          <w:sz w:val="26"/>
          <w:szCs w:val="26"/>
        </w:rPr>
        <w:t xml:space="preserve"> </w:t>
      </w:r>
      <w:r w:rsidR="00F7517F">
        <w:rPr>
          <w:sz w:val="26"/>
          <w:szCs w:val="26"/>
        </w:rPr>
        <w:t xml:space="preserve">   </w:t>
      </w:r>
      <w:r w:rsidRPr="00F02BD9">
        <w:rPr>
          <w:sz w:val="26"/>
          <w:szCs w:val="26"/>
        </w:rPr>
        <w:t xml:space="preserve">2 </w:t>
      </w:r>
      <w:r w:rsidR="00FF0083">
        <w:rPr>
          <w:sz w:val="26"/>
          <w:szCs w:val="26"/>
        </w:rPr>
        <w:t xml:space="preserve">- 2.2 </w:t>
      </w:r>
      <w:r w:rsidRPr="00F02BD9">
        <w:rPr>
          <w:sz w:val="26"/>
          <w:szCs w:val="26"/>
        </w:rPr>
        <w:t>части 1 статьи 1 Закона Новосибирской области от 01.07.2015 № 583-ОЗ «</w:t>
      </w:r>
      <w:r w:rsidRPr="00F02BD9">
        <w:rPr>
          <w:sz w:val="26"/>
          <w:szCs w:val="26"/>
          <w:lang w:eastAsia="en-US"/>
        </w:rPr>
        <w:t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</w:t>
      </w:r>
      <w:r w:rsidRPr="00F02BD9">
        <w:rPr>
          <w:sz w:val="26"/>
          <w:szCs w:val="26"/>
        </w:rPr>
        <w:t>»</w:t>
      </w:r>
    </w:p>
    <w:p w:rsidR="000073D4" w:rsidRPr="00B8362B" w:rsidRDefault="000073D4" w:rsidP="000073D4">
      <w:pPr>
        <w:ind w:left="851" w:right="964"/>
        <w:jc w:val="center"/>
        <w:rPr>
          <w:b/>
          <w:sz w:val="16"/>
          <w:szCs w:val="16"/>
        </w:rPr>
      </w:pPr>
    </w:p>
    <w:p w:rsidR="000073D4" w:rsidRDefault="00974C8B" w:rsidP="000073D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30.06</w:t>
      </w:r>
      <w:r w:rsidR="002B723A" w:rsidRPr="00F02BD9">
        <w:rPr>
          <w:b/>
          <w:sz w:val="26"/>
          <w:szCs w:val="26"/>
        </w:rPr>
        <w:t xml:space="preserve">.2020                                                                                                </w:t>
      </w:r>
      <w:r w:rsidR="000073D4" w:rsidRPr="00F02BD9">
        <w:rPr>
          <w:b/>
          <w:sz w:val="26"/>
          <w:szCs w:val="26"/>
        </w:rPr>
        <w:t xml:space="preserve">г. Новосибирск </w:t>
      </w:r>
      <w:r w:rsidR="003529C6">
        <w:rPr>
          <w:b/>
          <w:sz w:val="26"/>
          <w:szCs w:val="26"/>
        </w:rPr>
        <w:t xml:space="preserve"> </w:t>
      </w:r>
      <w:r w:rsidR="000073D4" w:rsidRPr="00F02BD9">
        <w:rPr>
          <w:b/>
          <w:sz w:val="26"/>
          <w:szCs w:val="26"/>
        </w:rPr>
        <w:t xml:space="preserve">             </w:t>
      </w:r>
    </w:p>
    <w:p w:rsidR="003529C6" w:rsidRPr="00F02BD9" w:rsidRDefault="003529C6" w:rsidP="000073D4">
      <w:pPr>
        <w:jc w:val="both"/>
        <w:rPr>
          <w:b/>
          <w:sz w:val="26"/>
          <w:szCs w:val="26"/>
        </w:rPr>
      </w:pPr>
    </w:p>
    <w:p w:rsidR="000073D4" w:rsidRPr="00DA62A3" w:rsidRDefault="000073D4" w:rsidP="000073D4">
      <w:pPr>
        <w:jc w:val="both"/>
        <w:rPr>
          <w:b/>
          <w:sz w:val="26"/>
          <w:szCs w:val="26"/>
        </w:rPr>
      </w:pPr>
      <w:r w:rsidRPr="00DA62A3">
        <w:rPr>
          <w:b/>
          <w:sz w:val="26"/>
          <w:szCs w:val="26"/>
        </w:rPr>
        <w:t>Члены комиссии:</w:t>
      </w:r>
      <w:r w:rsidR="00AB4545" w:rsidRPr="00DA62A3">
        <w:rPr>
          <w:b/>
          <w:sz w:val="26"/>
          <w:szCs w:val="26"/>
        </w:rPr>
        <w:t xml:space="preserve"> </w:t>
      </w:r>
    </w:p>
    <w:tbl>
      <w:tblPr>
        <w:tblW w:w="10065" w:type="dxa"/>
        <w:tblInd w:w="-34" w:type="dxa"/>
        <w:tblLayout w:type="fixed"/>
        <w:tblLook w:val="0000"/>
      </w:tblPr>
      <w:tblGrid>
        <w:gridCol w:w="4537"/>
        <w:gridCol w:w="316"/>
        <w:gridCol w:w="5212"/>
      </w:tblGrid>
      <w:tr w:rsidR="00145FC1" w:rsidRPr="00DA62A3" w:rsidTr="00A36031">
        <w:tc>
          <w:tcPr>
            <w:tcW w:w="4537" w:type="dxa"/>
          </w:tcPr>
          <w:p w:rsidR="00145FC1" w:rsidRPr="00DA62A3" w:rsidRDefault="00145FC1" w:rsidP="00145FC1">
            <w:pPr>
              <w:widowControl/>
              <w:jc w:val="both"/>
              <w:rPr>
                <w:sz w:val="26"/>
                <w:szCs w:val="26"/>
              </w:rPr>
            </w:pPr>
            <w:r w:rsidRPr="00DA62A3">
              <w:rPr>
                <w:sz w:val="26"/>
                <w:szCs w:val="26"/>
              </w:rPr>
              <w:t>Теленчинов Роман Александрович</w:t>
            </w:r>
          </w:p>
        </w:tc>
        <w:tc>
          <w:tcPr>
            <w:tcW w:w="316" w:type="dxa"/>
          </w:tcPr>
          <w:p w:rsidR="00145FC1" w:rsidRPr="00DA62A3" w:rsidRDefault="00145FC1" w:rsidP="00145FC1">
            <w:pPr>
              <w:widowControl/>
              <w:jc w:val="both"/>
              <w:rPr>
                <w:sz w:val="26"/>
                <w:szCs w:val="26"/>
              </w:rPr>
            </w:pPr>
            <w:r w:rsidRPr="00DA62A3">
              <w:rPr>
                <w:sz w:val="26"/>
                <w:szCs w:val="26"/>
              </w:rPr>
              <w:t>–</w:t>
            </w:r>
          </w:p>
        </w:tc>
        <w:tc>
          <w:tcPr>
            <w:tcW w:w="5212" w:type="dxa"/>
          </w:tcPr>
          <w:p w:rsidR="00D6247D" w:rsidRPr="00DA62A3" w:rsidRDefault="00145FC1" w:rsidP="00145FC1">
            <w:pPr>
              <w:pStyle w:val="ConsPlusCell"/>
              <w:jc w:val="both"/>
            </w:pPr>
            <w:r w:rsidRPr="00DA62A3">
              <w:t xml:space="preserve">заместитель начальника департамента строительства и архитектуры </w:t>
            </w:r>
            <w:r w:rsidR="00A36031" w:rsidRPr="00DA62A3">
              <w:t>мэрии города Новосибирска –</w:t>
            </w:r>
            <w:r w:rsidRPr="00DA62A3">
              <w:t xml:space="preserve"> начальник управления строительства и инженерного обеспечения мэрии города Новосибирска, заместитель председателя;</w:t>
            </w:r>
          </w:p>
        </w:tc>
      </w:tr>
      <w:tr w:rsidR="00145FC1" w:rsidRPr="00DA62A3" w:rsidTr="00A36031">
        <w:tc>
          <w:tcPr>
            <w:tcW w:w="4537" w:type="dxa"/>
          </w:tcPr>
          <w:p w:rsidR="00145FC1" w:rsidRPr="00DA62A3" w:rsidRDefault="00145FC1" w:rsidP="00145FC1">
            <w:pPr>
              <w:widowControl/>
              <w:jc w:val="both"/>
              <w:rPr>
                <w:sz w:val="26"/>
                <w:szCs w:val="26"/>
              </w:rPr>
            </w:pPr>
            <w:r w:rsidRPr="00DA62A3">
              <w:rPr>
                <w:sz w:val="26"/>
                <w:szCs w:val="26"/>
              </w:rPr>
              <w:t>Чудаков Игорь Владимирович</w:t>
            </w:r>
          </w:p>
        </w:tc>
        <w:tc>
          <w:tcPr>
            <w:tcW w:w="316" w:type="dxa"/>
          </w:tcPr>
          <w:p w:rsidR="00145FC1" w:rsidRPr="00DA62A3" w:rsidRDefault="00145FC1" w:rsidP="00145FC1">
            <w:pPr>
              <w:widowControl/>
              <w:jc w:val="both"/>
              <w:rPr>
                <w:sz w:val="26"/>
                <w:szCs w:val="26"/>
              </w:rPr>
            </w:pPr>
            <w:r w:rsidRPr="00DA62A3">
              <w:rPr>
                <w:sz w:val="26"/>
                <w:szCs w:val="26"/>
              </w:rPr>
              <w:t>–</w:t>
            </w:r>
          </w:p>
        </w:tc>
        <w:tc>
          <w:tcPr>
            <w:tcW w:w="5212" w:type="dxa"/>
          </w:tcPr>
          <w:p w:rsidR="00D6247D" w:rsidRPr="00DA62A3" w:rsidRDefault="00145FC1" w:rsidP="00145FC1">
            <w:pPr>
              <w:pStyle w:val="ConsPlusCell"/>
              <w:jc w:val="both"/>
            </w:pPr>
            <w:r w:rsidRPr="00DA62A3">
              <w:t>начальник отдела по сопровождению объектов жилищного строительства мэрии города Новосибирска департамента строительства и архитектуры мэрии города Новосибирска, секретарь;</w:t>
            </w:r>
          </w:p>
        </w:tc>
      </w:tr>
      <w:tr w:rsidR="00D6247D" w:rsidRPr="00DA62A3" w:rsidTr="00A36031">
        <w:tc>
          <w:tcPr>
            <w:tcW w:w="4537" w:type="dxa"/>
          </w:tcPr>
          <w:p w:rsidR="00D6247D" w:rsidRPr="00DA62A3" w:rsidRDefault="00974C8B" w:rsidP="00145FC1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DA62A3">
              <w:rPr>
                <w:sz w:val="26"/>
                <w:szCs w:val="26"/>
                <w:lang w:eastAsia="en-US"/>
              </w:rPr>
              <w:t xml:space="preserve">Дамаев </w:t>
            </w:r>
            <w:r w:rsidR="009947AA" w:rsidRPr="00DA62A3">
              <w:rPr>
                <w:sz w:val="26"/>
                <w:szCs w:val="26"/>
                <w:lang w:eastAsia="en-US"/>
              </w:rPr>
              <w:t>Дмитрий Владимирович</w:t>
            </w:r>
          </w:p>
        </w:tc>
        <w:tc>
          <w:tcPr>
            <w:tcW w:w="316" w:type="dxa"/>
          </w:tcPr>
          <w:p w:rsidR="00D6247D" w:rsidRPr="00DA62A3" w:rsidRDefault="00D6247D" w:rsidP="00145FC1">
            <w:pPr>
              <w:widowControl/>
              <w:jc w:val="both"/>
              <w:rPr>
                <w:sz w:val="26"/>
                <w:szCs w:val="26"/>
              </w:rPr>
            </w:pPr>
            <w:r w:rsidRPr="00DA62A3">
              <w:rPr>
                <w:sz w:val="26"/>
                <w:szCs w:val="26"/>
              </w:rPr>
              <w:t>–</w:t>
            </w:r>
          </w:p>
        </w:tc>
        <w:tc>
          <w:tcPr>
            <w:tcW w:w="5212" w:type="dxa"/>
          </w:tcPr>
          <w:p w:rsidR="00D6247D" w:rsidRPr="00DA62A3" w:rsidRDefault="009947AA" w:rsidP="00145FC1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DA62A3">
              <w:rPr>
                <w:sz w:val="26"/>
                <w:szCs w:val="26"/>
                <w:lang w:eastAsia="en-US"/>
              </w:rPr>
              <w:t xml:space="preserve">председатель постоянной комиссии </w:t>
            </w:r>
            <w:r w:rsidR="00D6247D" w:rsidRPr="00DA62A3">
              <w:rPr>
                <w:sz w:val="26"/>
                <w:szCs w:val="26"/>
                <w:lang w:eastAsia="en-US"/>
              </w:rPr>
              <w:t xml:space="preserve"> Совета депутатов города Новосибирска</w:t>
            </w:r>
            <w:r w:rsidRPr="00DA62A3">
              <w:rPr>
                <w:sz w:val="26"/>
                <w:szCs w:val="26"/>
                <w:lang w:eastAsia="en-US"/>
              </w:rPr>
              <w:t xml:space="preserve"> по градостроительству</w:t>
            </w:r>
            <w:r w:rsidR="00D6247D" w:rsidRPr="00DA62A3">
              <w:rPr>
                <w:sz w:val="26"/>
                <w:szCs w:val="26"/>
                <w:lang w:eastAsia="en-US"/>
              </w:rPr>
              <w:t>;</w:t>
            </w:r>
          </w:p>
        </w:tc>
      </w:tr>
      <w:tr w:rsidR="00145FC1" w:rsidRPr="00DA62A3" w:rsidTr="00A36031">
        <w:tc>
          <w:tcPr>
            <w:tcW w:w="4537" w:type="dxa"/>
          </w:tcPr>
          <w:p w:rsidR="00145FC1" w:rsidRPr="00DA62A3" w:rsidRDefault="00AA0B05" w:rsidP="00145FC1">
            <w:pPr>
              <w:widowControl/>
              <w:jc w:val="both"/>
              <w:rPr>
                <w:sz w:val="26"/>
                <w:szCs w:val="26"/>
              </w:rPr>
            </w:pPr>
            <w:r w:rsidRPr="00DA62A3">
              <w:rPr>
                <w:sz w:val="26"/>
                <w:szCs w:val="26"/>
                <w:lang w:eastAsia="en-US"/>
              </w:rPr>
              <w:t>Дебов Глеб Валерьевич</w:t>
            </w:r>
          </w:p>
        </w:tc>
        <w:tc>
          <w:tcPr>
            <w:tcW w:w="316" w:type="dxa"/>
          </w:tcPr>
          <w:p w:rsidR="00145FC1" w:rsidRPr="00DA62A3" w:rsidRDefault="00AB4545" w:rsidP="00145FC1">
            <w:pPr>
              <w:widowControl/>
              <w:jc w:val="both"/>
              <w:rPr>
                <w:sz w:val="26"/>
                <w:szCs w:val="26"/>
              </w:rPr>
            </w:pPr>
            <w:r w:rsidRPr="00DA62A3">
              <w:rPr>
                <w:sz w:val="26"/>
                <w:szCs w:val="26"/>
              </w:rPr>
              <w:t>–</w:t>
            </w:r>
          </w:p>
        </w:tc>
        <w:tc>
          <w:tcPr>
            <w:tcW w:w="5212" w:type="dxa"/>
          </w:tcPr>
          <w:p w:rsidR="00145FC1" w:rsidRPr="00DA62A3" w:rsidRDefault="00145FC1" w:rsidP="00145FC1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DA62A3">
              <w:rPr>
                <w:sz w:val="26"/>
                <w:szCs w:val="26"/>
                <w:lang w:eastAsia="en-US"/>
              </w:rPr>
              <w:t>депутат Совета депутатов города Новосибирска;</w:t>
            </w:r>
          </w:p>
        </w:tc>
      </w:tr>
      <w:tr w:rsidR="009947AA" w:rsidRPr="00DA62A3" w:rsidTr="009947AA">
        <w:tblPrEx>
          <w:tblLook w:val="04A0"/>
        </w:tblPrEx>
        <w:tc>
          <w:tcPr>
            <w:tcW w:w="4537" w:type="dxa"/>
            <w:hideMark/>
          </w:tcPr>
          <w:p w:rsidR="009947AA" w:rsidRPr="00DA62A3" w:rsidRDefault="009947AA">
            <w:pPr>
              <w:widowControl/>
              <w:jc w:val="both"/>
              <w:rPr>
                <w:sz w:val="26"/>
                <w:szCs w:val="26"/>
              </w:rPr>
            </w:pPr>
            <w:r w:rsidRPr="00DA62A3">
              <w:rPr>
                <w:sz w:val="26"/>
                <w:szCs w:val="26"/>
                <w:lang w:eastAsia="en-US"/>
              </w:rPr>
              <w:t>Ковалев Денис Юрьевич</w:t>
            </w:r>
          </w:p>
        </w:tc>
        <w:tc>
          <w:tcPr>
            <w:tcW w:w="316" w:type="dxa"/>
            <w:hideMark/>
          </w:tcPr>
          <w:p w:rsidR="009947AA" w:rsidRPr="00DA62A3" w:rsidRDefault="009947AA">
            <w:pPr>
              <w:widowControl/>
              <w:jc w:val="both"/>
              <w:rPr>
                <w:sz w:val="26"/>
                <w:szCs w:val="26"/>
              </w:rPr>
            </w:pPr>
            <w:r w:rsidRPr="00DA62A3">
              <w:rPr>
                <w:sz w:val="26"/>
                <w:szCs w:val="26"/>
              </w:rPr>
              <w:t>–</w:t>
            </w:r>
          </w:p>
        </w:tc>
        <w:tc>
          <w:tcPr>
            <w:tcW w:w="5212" w:type="dxa"/>
            <w:hideMark/>
          </w:tcPr>
          <w:p w:rsidR="009947AA" w:rsidRPr="00DA62A3" w:rsidRDefault="009947AA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DA62A3">
              <w:rPr>
                <w:sz w:val="26"/>
                <w:szCs w:val="26"/>
                <w:lang w:eastAsia="en-US"/>
              </w:rPr>
              <w:t>начальник управления по жилищным вопросам мэрии города Новосибирска;</w:t>
            </w:r>
          </w:p>
        </w:tc>
      </w:tr>
      <w:tr w:rsidR="008549E4" w:rsidRPr="00DA62A3" w:rsidTr="00A36031">
        <w:tc>
          <w:tcPr>
            <w:tcW w:w="4537" w:type="dxa"/>
          </w:tcPr>
          <w:p w:rsidR="008549E4" w:rsidRPr="00DA62A3" w:rsidRDefault="008549E4" w:rsidP="008549E4">
            <w:pPr>
              <w:widowControl/>
              <w:rPr>
                <w:sz w:val="26"/>
                <w:szCs w:val="26"/>
              </w:rPr>
            </w:pPr>
            <w:r w:rsidRPr="00DA62A3">
              <w:rPr>
                <w:sz w:val="26"/>
                <w:szCs w:val="26"/>
              </w:rPr>
              <w:t>Колмаков Александр Борисович</w:t>
            </w:r>
          </w:p>
        </w:tc>
        <w:tc>
          <w:tcPr>
            <w:tcW w:w="316" w:type="dxa"/>
          </w:tcPr>
          <w:p w:rsidR="008549E4" w:rsidRPr="00DA62A3" w:rsidRDefault="008549E4" w:rsidP="008549E4">
            <w:pPr>
              <w:widowControl/>
              <w:jc w:val="both"/>
              <w:rPr>
                <w:sz w:val="26"/>
                <w:szCs w:val="26"/>
              </w:rPr>
            </w:pPr>
            <w:r w:rsidRPr="00DA62A3">
              <w:rPr>
                <w:sz w:val="26"/>
                <w:szCs w:val="26"/>
              </w:rPr>
              <w:t>–</w:t>
            </w:r>
          </w:p>
        </w:tc>
        <w:tc>
          <w:tcPr>
            <w:tcW w:w="5212" w:type="dxa"/>
          </w:tcPr>
          <w:p w:rsidR="008549E4" w:rsidRPr="00DA62A3" w:rsidRDefault="008549E4" w:rsidP="008549E4">
            <w:pPr>
              <w:widowControl/>
              <w:jc w:val="both"/>
              <w:rPr>
                <w:sz w:val="26"/>
                <w:szCs w:val="26"/>
              </w:rPr>
            </w:pPr>
            <w:r w:rsidRPr="00DA62A3">
              <w:rPr>
                <w:sz w:val="26"/>
                <w:szCs w:val="26"/>
              </w:rPr>
              <w:t>заместитель начальника управления строительства и инженерного обеспечения мэрии города Новосибирска – начальник отдела капитального строительства и инженерного обеспечения департамента строительства и архитектуры мэрии города Новосибирска;</w:t>
            </w:r>
          </w:p>
        </w:tc>
      </w:tr>
      <w:tr w:rsidR="009947AA" w:rsidRPr="00DA62A3" w:rsidTr="009947AA">
        <w:tc>
          <w:tcPr>
            <w:tcW w:w="4537" w:type="dxa"/>
          </w:tcPr>
          <w:p w:rsidR="009947AA" w:rsidRPr="00DA62A3" w:rsidRDefault="009947AA" w:rsidP="009947AA">
            <w:pPr>
              <w:widowControl/>
              <w:rPr>
                <w:sz w:val="26"/>
                <w:szCs w:val="26"/>
              </w:rPr>
            </w:pPr>
            <w:r w:rsidRPr="00DA62A3">
              <w:rPr>
                <w:sz w:val="26"/>
                <w:szCs w:val="26"/>
              </w:rPr>
              <w:t>Пузик Эллина Руслановна</w:t>
            </w:r>
          </w:p>
        </w:tc>
        <w:tc>
          <w:tcPr>
            <w:tcW w:w="316" w:type="dxa"/>
          </w:tcPr>
          <w:p w:rsidR="009947AA" w:rsidRPr="00DA62A3" w:rsidRDefault="009947AA" w:rsidP="009947AA">
            <w:pPr>
              <w:widowControl/>
              <w:jc w:val="both"/>
              <w:rPr>
                <w:sz w:val="26"/>
                <w:szCs w:val="26"/>
              </w:rPr>
            </w:pPr>
            <w:r w:rsidRPr="00DA62A3">
              <w:rPr>
                <w:sz w:val="26"/>
                <w:szCs w:val="26"/>
              </w:rPr>
              <w:t>–</w:t>
            </w:r>
          </w:p>
        </w:tc>
        <w:tc>
          <w:tcPr>
            <w:tcW w:w="5212" w:type="dxa"/>
          </w:tcPr>
          <w:p w:rsidR="009947AA" w:rsidRPr="00DA62A3" w:rsidRDefault="009947AA" w:rsidP="009947AA">
            <w:pPr>
              <w:widowControl/>
              <w:jc w:val="both"/>
              <w:rPr>
                <w:sz w:val="26"/>
                <w:szCs w:val="26"/>
              </w:rPr>
            </w:pPr>
            <w:r w:rsidRPr="00DA62A3">
              <w:rPr>
                <w:sz w:val="26"/>
                <w:szCs w:val="26"/>
              </w:rPr>
              <w:t>начальник управления правового обеспечения в сфере строительства, архитектуры и жилищных вопросов мэрии города Новосибирска;</w:t>
            </w:r>
          </w:p>
        </w:tc>
      </w:tr>
      <w:tr w:rsidR="00145FC1" w:rsidRPr="00DA62A3" w:rsidTr="00A36031">
        <w:tc>
          <w:tcPr>
            <w:tcW w:w="4537" w:type="dxa"/>
          </w:tcPr>
          <w:p w:rsidR="00145FC1" w:rsidRPr="00DA62A3" w:rsidRDefault="00145FC1" w:rsidP="00145FC1">
            <w:pPr>
              <w:widowControl/>
              <w:jc w:val="both"/>
              <w:rPr>
                <w:sz w:val="26"/>
                <w:szCs w:val="26"/>
              </w:rPr>
            </w:pPr>
            <w:r w:rsidRPr="00DA62A3">
              <w:rPr>
                <w:sz w:val="26"/>
                <w:szCs w:val="26"/>
                <w:lang w:eastAsia="en-US"/>
              </w:rPr>
              <w:t>Столбов Виталий Николаевич</w:t>
            </w:r>
          </w:p>
        </w:tc>
        <w:tc>
          <w:tcPr>
            <w:tcW w:w="316" w:type="dxa"/>
          </w:tcPr>
          <w:p w:rsidR="00145FC1" w:rsidRPr="00DA62A3" w:rsidRDefault="00145FC1" w:rsidP="00145FC1">
            <w:pPr>
              <w:widowControl/>
              <w:jc w:val="both"/>
              <w:rPr>
                <w:sz w:val="26"/>
                <w:szCs w:val="26"/>
              </w:rPr>
            </w:pPr>
            <w:r w:rsidRPr="00DA62A3">
              <w:rPr>
                <w:sz w:val="26"/>
                <w:szCs w:val="26"/>
              </w:rPr>
              <w:t>–</w:t>
            </w:r>
          </w:p>
          <w:p w:rsidR="00145FC1" w:rsidRPr="00DA62A3" w:rsidRDefault="00145FC1" w:rsidP="00145FC1">
            <w:pPr>
              <w:widowControl/>
              <w:jc w:val="both"/>
              <w:rPr>
                <w:sz w:val="26"/>
                <w:szCs w:val="26"/>
              </w:rPr>
            </w:pPr>
          </w:p>
          <w:p w:rsidR="00145FC1" w:rsidRPr="00DA62A3" w:rsidRDefault="00145FC1" w:rsidP="00145FC1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5212" w:type="dxa"/>
          </w:tcPr>
          <w:p w:rsidR="00D6247D" w:rsidRPr="00DA62A3" w:rsidRDefault="00145FC1" w:rsidP="00145FC1">
            <w:pPr>
              <w:widowControl/>
              <w:jc w:val="both"/>
              <w:rPr>
                <w:sz w:val="26"/>
                <w:szCs w:val="26"/>
              </w:rPr>
            </w:pPr>
            <w:r w:rsidRPr="00DA62A3">
              <w:rPr>
                <w:sz w:val="26"/>
                <w:szCs w:val="26"/>
                <w:lang w:eastAsia="en-US"/>
              </w:rPr>
              <w:t>начальник Главного управления архитектуры и градостроительства мэрии города Новосибирска</w:t>
            </w:r>
            <w:r w:rsidRPr="00DA62A3">
              <w:rPr>
                <w:sz w:val="26"/>
                <w:szCs w:val="26"/>
              </w:rPr>
              <w:t>;</w:t>
            </w:r>
          </w:p>
        </w:tc>
      </w:tr>
      <w:tr w:rsidR="00145FC1" w:rsidRPr="00DA62A3" w:rsidTr="00A36031">
        <w:tc>
          <w:tcPr>
            <w:tcW w:w="4537" w:type="dxa"/>
          </w:tcPr>
          <w:p w:rsidR="00145FC1" w:rsidRPr="00DA62A3" w:rsidRDefault="00A66686" w:rsidP="00145FC1">
            <w:pPr>
              <w:widowControl/>
              <w:jc w:val="both"/>
              <w:rPr>
                <w:sz w:val="26"/>
                <w:szCs w:val="26"/>
              </w:rPr>
            </w:pPr>
            <w:r w:rsidRPr="00DA62A3">
              <w:rPr>
                <w:sz w:val="26"/>
                <w:szCs w:val="26"/>
              </w:rPr>
              <w:t xml:space="preserve">Тилилицин Евгений Иванович </w:t>
            </w:r>
          </w:p>
        </w:tc>
        <w:tc>
          <w:tcPr>
            <w:tcW w:w="316" w:type="dxa"/>
          </w:tcPr>
          <w:p w:rsidR="00145FC1" w:rsidRPr="00DA62A3" w:rsidRDefault="00145FC1" w:rsidP="00145FC1">
            <w:pPr>
              <w:widowControl/>
              <w:jc w:val="both"/>
              <w:rPr>
                <w:sz w:val="26"/>
                <w:szCs w:val="26"/>
              </w:rPr>
            </w:pPr>
            <w:r w:rsidRPr="00DA62A3">
              <w:rPr>
                <w:sz w:val="26"/>
                <w:szCs w:val="26"/>
              </w:rPr>
              <w:t>–</w:t>
            </w:r>
          </w:p>
        </w:tc>
        <w:tc>
          <w:tcPr>
            <w:tcW w:w="5212" w:type="dxa"/>
          </w:tcPr>
          <w:p w:rsidR="00145FC1" w:rsidRPr="00DA62A3" w:rsidRDefault="00145FC1" w:rsidP="00A36031">
            <w:pPr>
              <w:pStyle w:val="ConsPlusCell"/>
              <w:jc w:val="both"/>
            </w:pPr>
            <w:r w:rsidRPr="00DA62A3">
              <w:t>представитель министерства строит</w:t>
            </w:r>
            <w:r w:rsidR="00B8362B" w:rsidRPr="00DA62A3">
              <w:t xml:space="preserve">ельства НСО </w:t>
            </w:r>
            <w:r w:rsidR="00A36031" w:rsidRPr="00DA62A3">
              <w:t xml:space="preserve"> </w:t>
            </w:r>
          </w:p>
        </w:tc>
      </w:tr>
    </w:tbl>
    <w:p w:rsidR="000073D4" w:rsidRPr="00DA62A3" w:rsidRDefault="000073D4" w:rsidP="000073D4">
      <w:pPr>
        <w:tabs>
          <w:tab w:val="left" w:pos="0"/>
        </w:tabs>
        <w:rPr>
          <w:b/>
          <w:sz w:val="26"/>
          <w:szCs w:val="26"/>
        </w:rPr>
      </w:pPr>
      <w:r w:rsidRPr="00DA62A3">
        <w:rPr>
          <w:sz w:val="26"/>
          <w:szCs w:val="26"/>
        </w:rPr>
        <w:t xml:space="preserve">Присутствуют </w:t>
      </w:r>
      <w:r w:rsidR="009947AA" w:rsidRPr="00DA62A3">
        <w:rPr>
          <w:sz w:val="26"/>
          <w:szCs w:val="26"/>
        </w:rPr>
        <w:t xml:space="preserve">9 </w:t>
      </w:r>
      <w:r w:rsidR="00D739DE" w:rsidRPr="00DA62A3">
        <w:rPr>
          <w:sz w:val="26"/>
          <w:szCs w:val="26"/>
        </w:rPr>
        <w:t>членов комиссии из 15</w:t>
      </w:r>
      <w:r w:rsidRPr="00DA62A3">
        <w:rPr>
          <w:sz w:val="26"/>
          <w:szCs w:val="26"/>
        </w:rPr>
        <w:t>, кворум имеется.</w:t>
      </w:r>
    </w:p>
    <w:p w:rsidR="00D739DE" w:rsidRPr="00DA62A3" w:rsidRDefault="00D739DE" w:rsidP="00D739DE">
      <w:pPr>
        <w:tabs>
          <w:tab w:val="left" w:pos="0"/>
        </w:tabs>
        <w:jc w:val="both"/>
        <w:rPr>
          <w:b/>
          <w:sz w:val="26"/>
          <w:szCs w:val="26"/>
        </w:rPr>
      </w:pPr>
    </w:p>
    <w:p w:rsidR="00D739DE" w:rsidRPr="00DA62A3" w:rsidRDefault="00D739DE" w:rsidP="00077D0D">
      <w:pPr>
        <w:tabs>
          <w:tab w:val="left" w:pos="0"/>
        </w:tabs>
        <w:jc w:val="both"/>
        <w:rPr>
          <w:b/>
          <w:sz w:val="26"/>
          <w:szCs w:val="26"/>
        </w:rPr>
      </w:pPr>
      <w:r w:rsidRPr="00DA62A3">
        <w:rPr>
          <w:b/>
          <w:sz w:val="26"/>
          <w:szCs w:val="26"/>
        </w:rPr>
        <w:t xml:space="preserve">Присутствуют: </w:t>
      </w:r>
      <w:r w:rsidRPr="00DA62A3">
        <w:rPr>
          <w:sz w:val="26"/>
          <w:szCs w:val="26"/>
        </w:rPr>
        <w:t xml:space="preserve"> </w:t>
      </w:r>
      <w:r w:rsidR="009947AA" w:rsidRPr="00DA62A3">
        <w:rPr>
          <w:sz w:val="26"/>
          <w:szCs w:val="26"/>
        </w:rPr>
        <w:t>Степанова Л.А</w:t>
      </w:r>
      <w:r w:rsidR="00653201">
        <w:rPr>
          <w:sz w:val="26"/>
          <w:szCs w:val="26"/>
        </w:rPr>
        <w:t xml:space="preserve">, </w:t>
      </w:r>
      <w:r w:rsidR="009947AA" w:rsidRPr="00DA62A3">
        <w:rPr>
          <w:sz w:val="26"/>
          <w:szCs w:val="26"/>
        </w:rPr>
        <w:t>Поветоев А.А.</w:t>
      </w:r>
      <w:r w:rsidR="009373FB" w:rsidRPr="00DA62A3">
        <w:rPr>
          <w:sz w:val="26"/>
          <w:szCs w:val="26"/>
        </w:rPr>
        <w:t xml:space="preserve"> -</w:t>
      </w:r>
      <w:r w:rsidR="007737B9" w:rsidRPr="00DA62A3">
        <w:rPr>
          <w:sz w:val="26"/>
          <w:szCs w:val="26"/>
        </w:rPr>
        <w:t xml:space="preserve"> представители </w:t>
      </w:r>
      <w:r w:rsidR="009947AA" w:rsidRPr="00DA62A3">
        <w:rPr>
          <w:sz w:val="26"/>
          <w:szCs w:val="26"/>
        </w:rPr>
        <w:t>ООО «Специализированный застройщик КПД-Газстрой-Инвест»</w:t>
      </w:r>
      <w:r w:rsidR="00077D0D" w:rsidRPr="00DA62A3">
        <w:rPr>
          <w:sz w:val="26"/>
          <w:szCs w:val="26"/>
        </w:rPr>
        <w:t>.</w:t>
      </w:r>
      <w:r w:rsidR="009947AA" w:rsidRPr="00DA62A3">
        <w:rPr>
          <w:sz w:val="26"/>
          <w:szCs w:val="26"/>
        </w:rPr>
        <w:t xml:space="preserve">  </w:t>
      </w:r>
    </w:p>
    <w:p w:rsidR="000073D4" w:rsidRPr="00DA62A3" w:rsidRDefault="000073D4" w:rsidP="000073D4">
      <w:pPr>
        <w:jc w:val="center"/>
        <w:rPr>
          <w:sz w:val="26"/>
          <w:szCs w:val="26"/>
        </w:rPr>
      </w:pPr>
      <w:r w:rsidRPr="00DA62A3">
        <w:rPr>
          <w:b/>
          <w:sz w:val="26"/>
          <w:szCs w:val="26"/>
        </w:rPr>
        <w:lastRenderedPageBreak/>
        <w:t>ПОВЕСТКА ДНЯ</w:t>
      </w:r>
      <w:r w:rsidRPr="00DA62A3">
        <w:rPr>
          <w:sz w:val="26"/>
          <w:szCs w:val="26"/>
        </w:rPr>
        <w:t>:</w:t>
      </w:r>
    </w:p>
    <w:p w:rsidR="007737B9" w:rsidRPr="00DA62A3" w:rsidRDefault="007737B9" w:rsidP="007737B9">
      <w:pPr>
        <w:ind w:left="-426"/>
        <w:jc w:val="both"/>
        <w:rPr>
          <w:sz w:val="26"/>
          <w:szCs w:val="26"/>
        </w:rPr>
      </w:pPr>
    </w:p>
    <w:p w:rsidR="009947AA" w:rsidRPr="00DA62A3" w:rsidRDefault="00653201" w:rsidP="009947AA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Рассмотрение ходатайства </w:t>
      </w:r>
      <w:r w:rsidR="009947AA" w:rsidRPr="00DA62A3">
        <w:rPr>
          <w:sz w:val="26"/>
          <w:szCs w:val="26"/>
        </w:rPr>
        <w:t>ООО «Специализированный застройщик КПД-Газстрой-Инвест» о реализации масштабного инвестиционного проекта (далее - МИП) на земельном участке по ул. Спортивная в Ленинском районе города Новосибирска площадью 10,47 Га, (кадастровый номер 54:35:062580:3)</w:t>
      </w:r>
      <w:r w:rsidR="00077D0D" w:rsidRPr="00DA62A3">
        <w:rPr>
          <w:sz w:val="26"/>
          <w:szCs w:val="26"/>
        </w:rPr>
        <w:t>, критерии для которого установлены пунктом 2.2 части 1 статьи 1 Закона Новосибирской области от 01.07.2015 № 583-ОЗ «</w:t>
      </w:r>
      <w:r w:rsidR="00077D0D" w:rsidRPr="00DA62A3">
        <w:rPr>
          <w:sz w:val="26"/>
          <w:szCs w:val="26"/>
          <w:lang w:eastAsia="en-US"/>
        </w:rPr>
        <w:t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</w:t>
      </w:r>
      <w:r w:rsidR="00077D0D" w:rsidRPr="00DA62A3">
        <w:rPr>
          <w:sz w:val="26"/>
          <w:szCs w:val="26"/>
        </w:rPr>
        <w:t>» (далее - Закона Новосибирской области от 01.07.2015 № 583-ОЗ );</w:t>
      </w:r>
    </w:p>
    <w:p w:rsidR="009373FB" w:rsidRPr="00DA62A3" w:rsidRDefault="009373FB" w:rsidP="009947AA">
      <w:pPr>
        <w:ind w:left="-426"/>
        <w:jc w:val="both"/>
        <w:rPr>
          <w:sz w:val="26"/>
          <w:szCs w:val="26"/>
        </w:rPr>
      </w:pPr>
    </w:p>
    <w:p w:rsidR="00077D0D" w:rsidRPr="00DA62A3" w:rsidRDefault="00653201" w:rsidP="00077D0D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>2. Рассмотрение ходатайства</w:t>
      </w:r>
      <w:r w:rsidR="009947AA" w:rsidRPr="00DA62A3">
        <w:rPr>
          <w:sz w:val="26"/>
          <w:szCs w:val="26"/>
        </w:rPr>
        <w:t xml:space="preserve"> ООО «Специализированный застройщик КПД-Газстрой-Инвест» о реализации МИП</w:t>
      </w:r>
      <w:r w:rsidR="00077D0D" w:rsidRPr="00DA62A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земельном участке по </w:t>
      </w:r>
      <w:r w:rsidR="009947AA" w:rsidRPr="00DA62A3">
        <w:rPr>
          <w:sz w:val="26"/>
          <w:szCs w:val="26"/>
        </w:rPr>
        <w:t xml:space="preserve">ул. Титова в Ленинском районе города Новосибирска  площадью 2,2179 Га (в кадастровом квартале 353.02.01.01), </w:t>
      </w:r>
      <w:r w:rsidR="00077D0D" w:rsidRPr="00DA62A3">
        <w:rPr>
          <w:sz w:val="26"/>
          <w:szCs w:val="26"/>
        </w:rPr>
        <w:t xml:space="preserve"> критерии для которого установлены пунктом 2.2 части 1 статьи 1 Закона Новосибирской области от 01.07.2015 № 583-ОЗ;</w:t>
      </w:r>
    </w:p>
    <w:p w:rsidR="009373FB" w:rsidRPr="00DA62A3" w:rsidRDefault="009373FB" w:rsidP="009947AA">
      <w:pPr>
        <w:ind w:left="-426"/>
        <w:jc w:val="both"/>
        <w:rPr>
          <w:sz w:val="26"/>
          <w:szCs w:val="26"/>
        </w:rPr>
      </w:pPr>
    </w:p>
    <w:p w:rsidR="009947AA" w:rsidRPr="00DA62A3" w:rsidRDefault="009947AA" w:rsidP="009947AA">
      <w:pPr>
        <w:ind w:left="-426"/>
        <w:jc w:val="both"/>
        <w:rPr>
          <w:sz w:val="26"/>
          <w:szCs w:val="26"/>
        </w:rPr>
      </w:pPr>
      <w:r w:rsidRPr="00DA62A3">
        <w:rPr>
          <w:sz w:val="26"/>
          <w:szCs w:val="26"/>
        </w:rPr>
        <w:t>3. Рассмотрение обращения ООО «ПРОГРЕСС. Специализированный застройщик» о согласовании предоставления в залог прав аренды земельного участка с кадастровым номером 54:35:063180:1255, площадью 1,0094 га по ул. Забалуева (распоряжение Губернатора НСО от 27.05.202 № 86-р) в соответствии с пунктом 4 статьи 6 Федер</w:t>
      </w:r>
      <w:r w:rsidR="00653201">
        <w:rPr>
          <w:sz w:val="26"/>
          <w:szCs w:val="26"/>
        </w:rPr>
        <w:t xml:space="preserve">ального закона от 16.07.1998 </w:t>
      </w:r>
      <w:r w:rsidRPr="00DA62A3">
        <w:rPr>
          <w:sz w:val="26"/>
          <w:szCs w:val="26"/>
        </w:rPr>
        <w:t xml:space="preserve">№ 102-ФЗ «Об ипотеке (залоге недвижимости)». </w:t>
      </w:r>
    </w:p>
    <w:p w:rsidR="000755DA" w:rsidRPr="00DA62A3" w:rsidRDefault="000755DA" w:rsidP="000073D4">
      <w:pPr>
        <w:ind w:left="113" w:right="113" w:hanging="539"/>
        <w:jc w:val="both"/>
        <w:rPr>
          <w:b/>
          <w:sz w:val="26"/>
          <w:szCs w:val="26"/>
          <w:u w:val="single"/>
        </w:rPr>
      </w:pPr>
    </w:p>
    <w:p w:rsidR="000073D4" w:rsidRPr="00DA62A3" w:rsidRDefault="000073D4" w:rsidP="000073D4">
      <w:pPr>
        <w:ind w:left="113" w:right="113" w:hanging="539"/>
        <w:jc w:val="both"/>
        <w:rPr>
          <w:b/>
          <w:sz w:val="26"/>
          <w:szCs w:val="26"/>
          <w:u w:val="single"/>
        </w:rPr>
      </w:pPr>
      <w:r w:rsidRPr="00DA62A3">
        <w:rPr>
          <w:b/>
          <w:sz w:val="26"/>
          <w:szCs w:val="26"/>
          <w:u w:val="single"/>
        </w:rPr>
        <w:t xml:space="preserve">По </w:t>
      </w:r>
      <w:r w:rsidR="00E46ED5" w:rsidRPr="00DA62A3">
        <w:rPr>
          <w:b/>
          <w:sz w:val="26"/>
          <w:szCs w:val="26"/>
          <w:u w:val="single"/>
        </w:rPr>
        <w:t>вопросу 1</w:t>
      </w:r>
      <w:r w:rsidRPr="00DA62A3">
        <w:rPr>
          <w:b/>
          <w:sz w:val="26"/>
          <w:szCs w:val="26"/>
          <w:u w:val="single"/>
        </w:rPr>
        <w:t xml:space="preserve"> повестк</w:t>
      </w:r>
      <w:r w:rsidR="00E46ED5" w:rsidRPr="00DA62A3">
        <w:rPr>
          <w:b/>
          <w:sz w:val="26"/>
          <w:szCs w:val="26"/>
          <w:u w:val="single"/>
        </w:rPr>
        <w:t>и дня</w:t>
      </w:r>
      <w:r w:rsidRPr="00DA62A3">
        <w:rPr>
          <w:b/>
          <w:sz w:val="26"/>
          <w:szCs w:val="26"/>
          <w:u w:val="single"/>
        </w:rPr>
        <w:t>:</w:t>
      </w:r>
    </w:p>
    <w:p w:rsidR="00461512" w:rsidRPr="00DA62A3" w:rsidRDefault="000F2B4E" w:rsidP="00BC0EF6">
      <w:pPr>
        <w:ind w:left="113" w:right="113" w:hanging="539"/>
        <w:jc w:val="both"/>
        <w:rPr>
          <w:b/>
          <w:sz w:val="26"/>
          <w:szCs w:val="26"/>
          <w:u w:val="single"/>
        </w:rPr>
      </w:pPr>
      <w:r w:rsidRPr="00DA62A3">
        <w:rPr>
          <w:b/>
          <w:sz w:val="26"/>
          <w:szCs w:val="26"/>
          <w:u w:val="single"/>
        </w:rPr>
        <w:t xml:space="preserve"> </w:t>
      </w:r>
    </w:p>
    <w:p w:rsidR="000F2B4E" w:rsidRPr="00DA62A3" w:rsidRDefault="000F2B4E" w:rsidP="000B49A2">
      <w:pPr>
        <w:ind w:left="-426"/>
        <w:jc w:val="both"/>
        <w:rPr>
          <w:sz w:val="26"/>
          <w:szCs w:val="26"/>
        </w:rPr>
      </w:pPr>
      <w:r w:rsidRPr="00DA62A3">
        <w:rPr>
          <w:b/>
          <w:sz w:val="26"/>
          <w:szCs w:val="26"/>
        </w:rPr>
        <w:t>Рассматривали:</w:t>
      </w:r>
      <w:r w:rsidR="000B49A2" w:rsidRPr="00DA62A3">
        <w:rPr>
          <w:sz w:val="26"/>
          <w:szCs w:val="26"/>
        </w:rPr>
        <w:t xml:space="preserve"> ходатайств</w:t>
      </w:r>
      <w:r w:rsidRPr="00DA62A3">
        <w:rPr>
          <w:sz w:val="26"/>
          <w:szCs w:val="26"/>
        </w:rPr>
        <w:t>о</w:t>
      </w:r>
      <w:r w:rsidR="000B49A2" w:rsidRPr="00DA62A3">
        <w:rPr>
          <w:sz w:val="26"/>
          <w:szCs w:val="26"/>
        </w:rPr>
        <w:t xml:space="preserve"> </w:t>
      </w:r>
      <w:r w:rsidR="000755DA" w:rsidRPr="00DA62A3">
        <w:rPr>
          <w:sz w:val="26"/>
          <w:szCs w:val="26"/>
        </w:rPr>
        <w:t>и пакет документов</w:t>
      </w:r>
      <w:r w:rsidR="000B49A2" w:rsidRPr="00DA62A3">
        <w:rPr>
          <w:sz w:val="26"/>
          <w:szCs w:val="26"/>
        </w:rPr>
        <w:t xml:space="preserve"> </w:t>
      </w:r>
      <w:r w:rsidR="009373FB" w:rsidRPr="00DA62A3">
        <w:rPr>
          <w:sz w:val="26"/>
          <w:szCs w:val="26"/>
        </w:rPr>
        <w:t>ООО «Специализированный застройщик КПД-Газстрой-Инвест»</w:t>
      </w:r>
      <w:r w:rsidR="00185E73" w:rsidRPr="00DA62A3">
        <w:rPr>
          <w:sz w:val="26"/>
          <w:szCs w:val="26"/>
        </w:rPr>
        <w:t>,</w:t>
      </w:r>
      <w:r w:rsidR="000755DA" w:rsidRPr="00DA62A3">
        <w:rPr>
          <w:sz w:val="26"/>
          <w:szCs w:val="26"/>
        </w:rPr>
        <w:t xml:space="preserve"> о реализации МИП, </w:t>
      </w:r>
      <w:r w:rsidR="000B49A2" w:rsidRPr="00DA62A3">
        <w:rPr>
          <w:sz w:val="26"/>
          <w:szCs w:val="26"/>
        </w:rPr>
        <w:t>критерии для которого установлены пунктом 2</w:t>
      </w:r>
      <w:r w:rsidR="00077D0D" w:rsidRPr="00DA62A3">
        <w:rPr>
          <w:sz w:val="26"/>
          <w:szCs w:val="26"/>
        </w:rPr>
        <w:t>.2</w:t>
      </w:r>
      <w:r w:rsidR="000B49A2" w:rsidRPr="00DA62A3">
        <w:rPr>
          <w:sz w:val="26"/>
          <w:szCs w:val="26"/>
        </w:rPr>
        <w:t xml:space="preserve"> части 1 статьи 1 Закона Новосибирской</w:t>
      </w:r>
      <w:r w:rsidR="00653201">
        <w:rPr>
          <w:sz w:val="26"/>
          <w:szCs w:val="26"/>
        </w:rPr>
        <w:t xml:space="preserve"> области от 01.07.2015 № 583-ОЗ</w:t>
      </w:r>
      <w:r w:rsidR="00077D0D" w:rsidRPr="00DA62A3">
        <w:rPr>
          <w:sz w:val="26"/>
          <w:szCs w:val="26"/>
        </w:rPr>
        <w:t xml:space="preserve"> </w:t>
      </w:r>
      <w:r w:rsidR="00336B26" w:rsidRPr="00DA62A3">
        <w:rPr>
          <w:sz w:val="26"/>
          <w:szCs w:val="26"/>
        </w:rPr>
        <w:t>на земельном участке по ул. Спортивная в Ленинском районе города Новосибирска площадью 10,47 Га, (кадастровый номер 54:35:062580:3), при реализа</w:t>
      </w:r>
      <w:r w:rsidR="00653201">
        <w:rPr>
          <w:sz w:val="26"/>
          <w:szCs w:val="26"/>
        </w:rPr>
        <w:t>ции которого планируется передать</w:t>
      </w:r>
      <w:r w:rsidR="00336B26" w:rsidRPr="00DA62A3">
        <w:rPr>
          <w:sz w:val="26"/>
          <w:szCs w:val="26"/>
        </w:rPr>
        <w:t xml:space="preserve"> </w:t>
      </w:r>
      <w:r w:rsidR="00AF60B4" w:rsidRPr="00DA62A3">
        <w:rPr>
          <w:sz w:val="26"/>
          <w:szCs w:val="26"/>
        </w:rPr>
        <w:t>6264,0</w:t>
      </w:r>
      <w:r w:rsidR="00336B26" w:rsidRPr="00DA62A3">
        <w:rPr>
          <w:sz w:val="26"/>
          <w:szCs w:val="26"/>
        </w:rPr>
        <w:t xml:space="preserve"> кв. м.</w:t>
      </w:r>
      <w:r w:rsidR="007C4845" w:rsidRPr="00DA62A3">
        <w:rPr>
          <w:sz w:val="26"/>
          <w:szCs w:val="26"/>
        </w:rPr>
        <w:t xml:space="preserve"> жилых </w:t>
      </w:r>
      <w:r w:rsidR="00AF60B4" w:rsidRPr="00DA62A3">
        <w:rPr>
          <w:sz w:val="26"/>
          <w:szCs w:val="26"/>
        </w:rPr>
        <w:t>площадей</w:t>
      </w:r>
      <w:r w:rsidR="00DD3F05" w:rsidRPr="00DA62A3">
        <w:rPr>
          <w:sz w:val="26"/>
          <w:szCs w:val="26"/>
        </w:rPr>
        <w:t xml:space="preserve"> </w:t>
      </w:r>
      <w:r w:rsidR="00E31BB0" w:rsidRPr="00DA62A3">
        <w:rPr>
          <w:sz w:val="26"/>
          <w:szCs w:val="26"/>
        </w:rPr>
        <w:t>мэрии города Новосибирска</w:t>
      </w:r>
      <w:r w:rsidR="00D56B18">
        <w:rPr>
          <w:sz w:val="26"/>
          <w:szCs w:val="26"/>
        </w:rPr>
        <w:t>, для расселения ветхого и аварийного жилья</w:t>
      </w:r>
      <w:r w:rsidR="00AF60B4" w:rsidRPr="00DA62A3">
        <w:rPr>
          <w:sz w:val="26"/>
          <w:szCs w:val="26"/>
        </w:rPr>
        <w:t>.</w:t>
      </w:r>
    </w:p>
    <w:p w:rsidR="00336B26" w:rsidRPr="00DA62A3" w:rsidRDefault="00336B26" w:rsidP="000B49A2">
      <w:pPr>
        <w:ind w:left="-426"/>
        <w:jc w:val="both"/>
        <w:rPr>
          <w:b/>
          <w:sz w:val="26"/>
          <w:szCs w:val="26"/>
        </w:rPr>
      </w:pPr>
    </w:p>
    <w:p w:rsidR="000F2B4E" w:rsidRPr="00DA62A3" w:rsidRDefault="000F2B4E" w:rsidP="000F2B4E">
      <w:pPr>
        <w:tabs>
          <w:tab w:val="left" w:pos="9497"/>
        </w:tabs>
        <w:ind w:left="-426" w:right="-142"/>
        <w:jc w:val="both"/>
        <w:rPr>
          <w:b/>
          <w:sz w:val="26"/>
          <w:szCs w:val="26"/>
        </w:rPr>
      </w:pPr>
      <w:r w:rsidRPr="00DA62A3">
        <w:rPr>
          <w:b/>
          <w:sz w:val="26"/>
          <w:szCs w:val="26"/>
        </w:rPr>
        <w:t>Предложено:</w:t>
      </w:r>
    </w:p>
    <w:p w:rsidR="000F2B4E" w:rsidRPr="00DA62A3" w:rsidRDefault="000755DA" w:rsidP="000F2B4E">
      <w:pPr>
        <w:ind w:left="-426"/>
        <w:jc w:val="both"/>
        <w:rPr>
          <w:sz w:val="26"/>
          <w:szCs w:val="26"/>
        </w:rPr>
      </w:pPr>
      <w:r w:rsidRPr="00DA62A3">
        <w:rPr>
          <w:sz w:val="26"/>
          <w:szCs w:val="26"/>
        </w:rPr>
        <w:t xml:space="preserve">- </w:t>
      </w:r>
      <w:r w:rsidR="00E31BB0" w:rsidRPr="00DA62A3">
        <w:rPr>
          <w:sz w:val="26"/>
          <w:szCs w:val="26"/>
        </w:rPr>
        <w:t>отложить рассм</w:t>
      </w:r>
      <w:r w:rsidR="00653201">
        <w:rPr>
          <w:sz w:val="26"/>
          <w:szCs w:val="26"/>
        </w:rPr>
        <w:t xml:space="preserve">отрение ходатайства документов </w:t>
      </w:r>
      <w:r w:rsidR="00E31BB0" w:rsidRPr="00DA62A3">
        <w:rPr>
          <w:sz w:val="26"/>
          <w:szCs w:val="26"/>
        </w:rPr>
        <w:t xml:space="preserve">ООО «Специализированный застройщик КПД-Газстрой-Инвест» до заседания очередной комиссии, </w:t>
      </w:r>
      <w:r w:rsidR="00DD3F05" w:rsidRPr="00DA62A3">
        <w:rPr>
          <w:sz w:val="26"/>
          <w:szCs w:val="26"/>
        </w:rPr>
        <w:t>для</w:t>
      </w:r>
      <w:r w:rsidR="00E31BB0" w:rsidRPr="00DA62A3">
        <w:rPr>
          <w:sz w:val="26"/>
          <w:szCs w:val="26"/>
        </w:rPr>
        <w:t xml:space="preserve"> корректировки эскизного проекта</w:t>
      </w:r>
      <w:r w:rsidR="00A36031" w:rsidRPr="00DA62A3">
        <w:rPr>
          <w:sz w:val="26"/>
          <w:szCs w:val="26"/>
        </w:rPr>
        <w:t>;</w:t>
      </w:r>
    </w:p>
    <w:p w:rsidR="000F2B4E" w:rsidRPr="00DA62A3" w:rsidRDefault="00E31BB0" w:rsidP="000F2B4E">
      <w:pPr>
        <w:tabs>
          <w:tab w:val="left" w:pos="9497"/>
        </w:tabs>
        <w:ind w:left="-426" w:right="-142"/>
        <w:jc w:val="both"/>
        <w:rPr>
          <w:b/>
          <w:sz w:val="26"/>
          <w:szCs w:val="26"/>
        </w:rPr>
      </w:pPr>
      <w:r w:rsidRPr="00DA62A3">
        <w:rPr>
          <w:sz w:val="26"/>
          <w:szCs w:val="26"/>
        </w:rPr>
        <w:t xml:space="preserve"> </w:t>
      </w:r>
    </w:p>
    <w:p w:rsidR="000F2B4E" w:rsidRPr="00DA62A3" w:rsidRDefault="000F2B4E" w:rsidP="000F2B4E">
      <w:pPr>
        <w:tabs>
          <w:tab w:val="left" w:pos="9497"/>
        </w:tabs>
        <w:ind w:left="-426" w:right="-142"/>
        <w:jc w:val="both"/>
        <w:rPr>
          <w:sz w:val="26"/>
          <w:szCs w:val="26"/>
        </w:rPr>
      </w:pPr>
      <w:r w:rsidRPr="00DA62A3">
        <w:rPr>
          <w:b/>
          <w:sz w:val="26"/>
          <w:szCs w:val="26"/>
        </w:rPr>
        <w:t>Голосовали:</w:t>
      </w:r>
      <w:r w:rsidRPr="00DA62A3">
        <w:rPr>
          <w:sz w:val="26"/>
          <w:szCs w:val="26"/>
        </w:rPr>
        <w:t xml:space="preserve"> за «</w:t>
      </w:r>
      <w:r w:rsidR="00E31BB0" w:rsidRPr="00DA62A3">
        <w:rPr>
          <w:sz w:val="26"/>
          <w:szCs w:val="26"/>
        </w:rPr>
        <w:t>9</w:t>
      </w:r>
      <w:r w:rsidRPr="00DA62A3">
        <w:rPr>
          <w:sz w:val="26"/>
          <w:szCs w:val="26"/>
        </w:rPr>
        <w:t>», против «</w:t>
      </w:r>
      <w:r w:rsidRPr="00DA62A3">
        <w:rPr>
          <w:sz w:val="26"/>
          <w:szCs w:val="26"/>
          <w:u w:val="single"/>
        </w:rPr>
        <w:t>0</w:t>
      </w:r>
      <w:r w:rsidRPr="00DA62A3">
        <w:rPr>
          <w:sz w:val="26"/>
          <w:szCs w:val="26"/>
        </w:rPr>
        <w:t>», воздержался «</w:t>
      </w:r>
      <w:r w:rsidR="00E31BB0" w:rsidRPr="00DA62A3">
        <w:rPr>
          <w:sz w:val="26"/>
          <w:szCs w:val="26"/>
          <w:u w:val="single"/>
        </w:rPr>
        <w:t>0</w:t>
      </w:r>
      <w:r w:rsidRPr="00DA62A3">
        <w:rPr>
          <w:sz w:val="26"/>
          <w:szCs w:val="26"/>
        </w:rPr>
        <w:t>».</w:t>
      </w:r>
    </w:p>
    <w:p w:rsidR="000F2B4E" w:rsidRPr="00DA62A3" w:rsidRDefault="000F2B4E" w:rsidP="000F2B4E">
      <w:pPr>
        <w:ind w:left="-426" w:right="-142"/>
        <w:jc w:val="both"/>
        <w:rPr>
          <w:b/>
          <w:sz w:val="26"/>
          <w:szCs w:val="26"/>
        </w:rPr>
      </w:pPr>
    </w:p>
    <w:p w:rsidR="000F2B4E" w:rsidRPr="00DA62A3" w:rsidRDefault="000F2B4E" w:rsidP="000F2B4E">
      <w:pPr>
        <w:ind w:left="-426" w:right="-142"/>
        <w:jc w:val="both"/>
        <w:rPr>
          <w:b/>
          <w:sz w:val="26"/>
          <w:szCs w:val="26"/>
          <w:u w:val="single"/>
        </w:rPr>
      </w:pPr>
      <w:r w:rsidRPr="00DA62A3">
        <w:rPr>
          <w:b/>
          <w:sz w:val="26"/>
          <w:szCs w:val="26"/>
          <w:u w:val="single"/>
        </w:rPr>
        <w:t>Решили:</w:t>
      </w:r>
    </w:p>
    <w:p w:rsidR="000F2B4E" w:rsidRPr="00DA62A3" w:rsidRDefault="000F2B4E" w:rsidP="000F2B4E">
      <w:pPr>
        <w:ind w:left="-426" w:right="-142"/>
        <w:jc w:val="both"/>
        <w:rPr>
          <w:b/>
          <w:sz w:val="26"/>
          <w:szCs w:val="26"/>
        </w:rPr>
      </w:pPr>
    </w:p>
    <w:p w:rsidR="000F2B4E" w:rsidRPr="00DA62A3" w:rsidRDefault="000F2B4E" w:rsidP="00E31BB0">
      <w:pPr>
        <w:ind w:left="-426"/>
        <w:jc w:val="both"/>
        <w:rPr>
          <w:sz w:val="26"/>
          <w:szCs w:val="26"/>
        </w:rPr>
      </w:pPr>
      <w:r w:rsidRPr="00DA62A3">
        <w:rPr>
          <w:sz w:val="26"/>
          <w:szCs w:val="26"/>
        </w:rPr>
        <w:t>1. </w:t>
      </w:r>
      <w:r w:rsidR="00E31BB0" w:rsidRPr="00DA62A3">
        <w:rPr>
          <w:sz w:val="26"/>
          <w:szCs w:val="26"/>
        </w:rPr>
        <w:t xml:space="preserve"> Отложить рассмотрение ходатайства документов  ООО «Специализированный застройщик КПД-Газстрой-Инвест» до заседания очередной комиссии, </w:t>
      </w:r>
      <w:r w:rsidR="00DD3F05" w:rsidRPr="00DA62A3">
        <w:rPr>
          <w:sz w:val="26"/>
          <w:szCs w:val="26"/>
        </w:rPr>
        <w:t>для</w:t>
      </w:r>
      <w:r w:rsidR="00E31BB0" w:rsidRPr="00DA62A3">
        <w:rPr>
          <w:sz w:val="26"/>
          <w:szCs w:val="26"/>
        </w:rPr>
        <w:t xml:space="preserve"> корректировки эскизного проекта.</w:t>
      </w:r>
    </w:p>
    <w:p w:rsidR="00E32BDB" w:rsidRPr="00DA62A3" w:rsidRDefault="00E32BDB" w:rsidP="009D42AC">
      <w:pPr>
        <w:ind w:left="-426" w:right="113"/>
        <w:jc w:val="both"/>
        <w:rPr>
          <w:sz w:val="26"/>
          <w:szCs w:val="26"/>
        </w:rPr>
      </w:pPr>
    </w:p>
    <w:p w:rsidR="00E32BDB" w:rsidRPr="00DA62A3" w:rsidRDefault="00E32BDB" w:rsidP="00E32BDB">
      <w:pPr>
        <w:ind w:left="113" w:right="113" w:hanging="539"/>
        <w:jc w:val="both"/>
        <w:rPr>
          <w:b/>
          <w:sz w:val="26"/>
          <w:szCs w:val="26"/>
          <w:u w:val="single"/>
        </w:rPr>
      </w:pPr>
      <w:r w:rsidRPr="00DA62A3">
        <w:rPr>
          <w:b/>
          <w:sz w:val="26"/>
          <w:szCs w:val="26"/>
          <w:u w:val="single"/>
        </w:rPr>
        <w:t xml:space="preserve">По вопросу </w:t>
      </w:r>
      <w:r w:rsidR="009D42AC" w:rsidRPr="00DA62A3">
        <w:rPr>
          <w:b/>
          <w:sz w:val="26"/>
          <w:szCs w:val="26"/>
          <w:u w:val="single"/>
        </w:rPr>
        <w:t>2</w:t>
      </w:r>
      <w:r w:rsidRPr="00DA62A3">
        <w:rPr>
          <w:b/>
          <w:sz w:val="26"/>
          <w:szCs w:val="26"/>
          <w:u w:val="single"/>
        </w:rPr>
        <w:t xml:space="preserve"> повестки дня:</w:t>
      </w:r>
    </w:p>
    <w:p w:rsidR="00E32BDB" w:rsidRPr="00DA62A3" w:rsidRDefault="009D42AC" w:rsidP="00F02BD9">
      <w:pPr>
        <w:ind w:left="-426" w:right="113"/>
        <w:jc w:val="both"/>
        <w:rPr>
          <w:sz w:val="26"/>
          <w:szCs w:val="26"/>
        </w:rPr>
      </w:pPr>
      <w:r w:rsidRPr="00DA62A3">
        <w:rPr>
          <w:sz w:val="26"/>
          <w:szCs w:val="26"/>
        </w:rPr>
        <w:lastRenderedPageBreak/>
        <w:t xml:space="preserve"> </w:t>
      </w:r>
    </w:p>
    <w:p w:rsidR="00D56B18" w:rsidRPr="00DA62A3" w:rsidRDefault="009D42AC" w:rsidP="00D56B18">
      <w:pPr>
        <w:ind w:left="-426"/>
        <w:jc w:val="both"/>
        <w:rPr>
          <w:sz w:val="26"/>
          <w:szCs w:val="26"/>
        </w:rPr>
      </w:pPr>
      <w:r w:rsidRPr="00DA62A3">
        <w:rPr>
          <w:b/>
          <w:sz w:val="26"/>
          <w:szCs w:val="26"/>
        </w:rPr>
        <w:t>Рассматривали:</w:t>
      </w:r>
      <w:r w:rsidRPr="00DA62A3">
        <w:rPr>
          <w:sz w:val="26"/>
          <w:szCs w:val="26"/>
        </w:rPr>
        <w:t xml:space="preserve"> </w:t>
      </w:r>
      <w:r w:rsidR="00653201">
        <w:rPr>
          <w:sz w:val="26"/>
          <w:szCs w:val="26"/>
        </w:rPr>
        <w:t xml:space="preserve">ходатайство и пакет документов </w:t>
      </w:r>
      <w:r w:rsidR="00E31BB0" w:rsidRPr="00DA62A3">
        <w:rPr>
          <w:sz w:val="26"/>
          <w:szCs w:val="26"/>
        </w:rPr>
        <w:t>ООО «Специализированный застройщик КПД-Газстрой-Инвест», о реализации МИП, критерии для которого установлены пунктом 2.2 части 1 статьи 1 Закона Новосибирской области от 01</w:t>
      </w:r>
      <w:r w:rsidR="00C86609">
        <w:rPr>
          <w:sz w:val="26"/>
          <w:szCs w:val="26"/>
        </w:rPr>
        <w:t>.07.2015 № 583-ОЗ</w:t>
      </w:r>
      <w:r w:rsidR="00E31BB0" w:rsidRPr="00DA62A3">
        <w:rPr>
          <w:sz w:val="26"/>
          <w:szCs w:val="26"/>
        </w:rPr>
        <w:t xml:space="preserve"> на земельном участке по ул. Ти</w:t>
      </w:r>
      <w:r w:rsidR="00C86609">
        <w:rPr>
          <w:sz w:val="26"/>
          <w:szCs w:val="26"/>
        </w:rPr>
        <w:t>това в квартале №</w:t>
      </w:r>
      <w:r w:rsidR="001A0112">
        <w:rPr>
          <w:sz w:val="26"/>
          <w:szCs w:val="26"/>
        </w:rPr>
        <w:t xml:space="preserve"> </w:t>
      </w:r>
      <w:r w:rsidR="00C86609">
        <w:rPr>
          <w:sz w:val="26"/>
          <w:szCs w:val="26"/>
        </w:rPr>
        <w:t xml:space="preserve">353.02.01.01 </w:t>
      </w:r>
      <w:r w:rsidR="00E31BB0" w:rsidRPr="00DA62A3">
        <w:rPr>
          <w:sz w:val="26"/>
          <w:szCs w:val="26"/>
        </w:rPr>
        <w:t>в Ленинском районе города Новосибирска площадью 2,2179  Га, при ре</w:t>
      </w:r>
      <w:r w:rsidR="00653201">
        <w:rPr>
          <w:sz w:val="26"/>
          <w:szCs w:val="26"/>
        </w:rPr>
        <w:t>ализации которого планируется передать 1492 кв. м.</w:t>
      </w:r>
      <w:r w:rsidR="00E31BB0" w:rsidRPr="00DA62A3">
        <w:rPr>
          <w:sz w:val="26"/>
          <w:szCs w:val="26"/>
        </w:rPr>
        <w:t xml:space="preserve"> </w:t>
      </w:r>
      <w:r w:rsidR="007C4845" w:rsidRPr="00DA62A3">
        <w:rPr>
          <w:sz w:val="26"/>
          <w:szCs w:val="26"/>
        </w:rPr>
        <w:t xml:space="preserve">жилых </w:t>
      </w:r>
      <w:r w:rsidR="00E31BB0" w:rsidRPr="00DA62A3">
        <w:rPr>
          <w:sz w:val="26"/>
          <w:szCs w:val="26"/>
        </w:rPr>
        <w:t>площадей мэрии города Новосибирска</w:t>
      </w:r>
      <w:r w:rsidR="00D56B18">
        <w:rPr>
          <w:sz w:val="26"/>
          <w:szCs w:val="26"/>
        </w:rPr>
        <w:t>,</w:t>
      </w:r>
      <w:r w:rsidR="00D56B18" w:rsidRPr="00D56B18">
        <w:rPr>
          <w:sz w:val="26"/>
          <w:szCs w:val="26"/>
        </w:rPr>
        <w:t xml:space="preserve"> </w:t>
      </w:r>
      <w:r w:rsidR="00D56B18">
        <w:rPr>
          <w:sz w:val="26"/>
          <w:szCs w:val="26"/>
        </w:rPr>
        <w:t>для расселения ветхого и аварийного жилья</w:t>
      </w:r>
      <w:r w:rsidR="00D56B18" w:rsidRPr="00DA62A3">
        <w:rPr>
          <w:sz w:val="26"/>
          <w:szCs w:val="26"/>
        </w:rPr>
        <w:t>.</w:t>
      </w:r>
    </w:p>
    <w:p w:rsidR="00784D06" w:rsidRPr="00DA62A3" w:rsidRDefault="00784D06" w:rsidP="00784D06">
      <w:pPr>
        <w:ind w:left="-426"/>
        <w:jc w:val="both"/>
        <w:rPr>
          <w:sz w:val="26"/>
          <w:szCs w:val="26"/>
        </w:rPr>
      </w:pPr>
    </w:p>
    <w:p w:rsidR="009169A7" w:rsidRPr="00DA62A3" w:rsidRDefault="009169A7" w:rsidP="009169A7">
      <w:pPr>
        <w:tabs>
          <w:tab w:val="left" w:pos="9497"/>
        </w:tabs>
        <w:ind w:left="-426" w:right="-142"/>
        <w:jc w:val="both"/>
        <w:rPr>
          <w:b/>
          <w:sz w:val="26"/>
          <w:szCs w:val="26"/>
        </w:rPr>
      </w:pPr>
      <w:r w:rsidRPr="00DA62A3">
        <w:rPr>
          <w:b/>
          <w:sz w:val="26"/>
          <w:szCs w:val="26"/>
        </w:rPr>
        <w:t>Предложено:</w:t>
      </w:r>
    </w:p>
    <w:p w:rsidR="00DD3F05" w:rsidRPr="00DA62A3" w:rsidRDefault="00DD3F05" w:rsidP="00DD3F05">
      <w:pPr>
        <w:ind w:left="-426"/>
        <w:jc w:val="both"/>
        <w:rPr>
          <w:sz w:val="26"/>
          <w:szCs w:val="26"/>
        </w:rPr>
      </w:pPr>
      <w:r w:rsidRPr="00DA62A3">
        <w:rPr>
          <w:sz w:val="26"/>
          <w:szCs w:val="26"/>
        </w:rPr>
        <w:t>- принять решение о возм</w:t>
      </w:r>
      <w:r w:rsidR="001A0112">
        <w:rPr>
          <w:sz w:val="26"/>
          <w:szCs w:val="26"/>
        </w:rPr>
        <w:t>ожном удовлетворении ходатайства</w:t>
      </w:r>
      <w:r w:rsidRPr="00DA62A3">
        <w:rPr>
          <w:sz w:val="26"/>
          <w:szCs w:val="26"/>
        </w:rPr>
        <w:t xml:space="preserve">    ООО «Специализированный застройщик КПД-Газстрой-Инвест», о реализации МИП, критерии для которого установлены пунктом 2.2 части 1 статьи 1 Закона Новосибирской</w:t>
      </w:r>
      <w:r w:rsidR="00653201">
        <w:rPr>
          <w:sz w:val="26"/>
          <w:szCs w:val="26"/>
        </w:rPr>
        <w:t xml:space="preserve"> области от 01.07.2015 № 583-ОЗ</w:t>
      </w:r>
      <w:r w:rsidRPr="00DA62A3">
        <w:rPr>
          <w:sz w:val="26"/>
          <w:szCs w:val="26"/>
        </w:rPr>
        <w:t xml:space="preserve"> на земельном участке по ул. Т</w:t>
      </w:r>
      <w:r w:rsidR="00653201">
        <w:rPr>
          <w:sz w:val="26"/>
          <w:szCs w:val="26"/>
        </w:rPr>
        <w:t>итова в квартале №</w:t>
      </w:r>
      <w:r w:rsidR="001A0112">
        <w:rPr>
          <w:sz w:val="26"/>
          <w:szCs w:val="26"/>
        </w:rPr>
        <w:t xml:space="preserve"> </w:t>
      </w:r>
      <w:r w:rsidR="00653201">
        <w:rPr>
          <w:sz w:val="26"/>
          <w:szCs w:val="26"/>
        </w:rPr>
        <w:t>353.02.01.01</w:t>
      </w:r>
      <w:r w:rsidRPr="00DA62A3">
        <w:rPr>
          <w:sz w:val="26"/>
          <w:szCs w:val="26"/>
        </w:rPr>
        <w:t xml:space="preserve"> в Ленинском районе город</w:t>
      </w:r>
      <w:r w:rsidR="00653201">
        <w:rPr>
          <w:sz w:val="26"/>
          <w:szCs w:val="26"/>
        </w:rPr>
        <w:t xml:space="preserve">а Новосибирска площадью 2,2179 </w:t>
      </w:r>
      <w:r w:rsidRPr="00DA62A3">
        <w:rPr>
          <w:sz w:val="26"/>
          <w:szCs w:val="26"/>
        </w:rPr>
        <w:t>Га, при р</w:t>
      </w:r>
      <w:r w:rsidR="00653201">
        <w:rPr>
          <w:sz w:val="26"/>
          <w:szCs w:val="26"/>
        </w:rPr>
        <w:t xml:space="preserve">еализации которого планируется передать 1492  кв. м. </w:t>
      </w:r>
      <w:r w:rsidRPr="00DA62A3">
        <w:rPr>
          <w:sz w:val="26"/>
          <w:szCs w:val="26"/>
        </w:rPr>
        <w:t>жилых пло</w:t>
      </w:r>
      <w:r w:rsidR="00D56B18">
        <w:rPr>
          <w:sz w:val="26"/>
          <w:szCs w:val="26"/>
        </w:rPr>
        <w:t>щадей мэрии города Новосибирска,</w:t>
      </w:r>
      <w:r w:rsidR="00D56B18" w:rsidRPr="00D56B18">
        <w:rPr>
          <w:sz w:val="26"/>
          <w:szCs w:val="26"/>
        </w:rPr>
        <w:t xml:space="preserve"> </w:t>
      </w:r>
      <w:r w:rsidR="00D56B18">
        <w:rPr>
          <w:sz w:val="26"/>
          <w:szCs w:val="26"/>
        </w:rPr>
        <w:t>для расселения ветхого и аварийного жилья</w:t>
      </w:r>
      <w:r w:rsidR="00D56B18" w:rsidRPr="00DA62A3">
        <w:rPr>
          <w:sz w:val="26"/>
          <w:szCs w:val="26"/>
        </w:rPr>
        <w:t>.</w:t>
      </w:r>
    </w:p>
    <w:p w:rsidR="00DD3F05" w:rsidRPr="00DA62A3" w:rsidRDefault="00DD3F05" w:rsidP="00DD3F05">
      <w:pPr>
        <w:tabs>
          <w:tab w:val="left" w:pos="9497"/>
        </w:tabs>
        <w:ind w:left="-426" w:right="-142"/>
        <w:jc w:val="both"/>
        <w:rPr>
          <w:sz w:val="26"/>
          <w:szCs w:val="26"/>
        </w:rPr>
      </w:pPr>
      <w:r w:rsidRPr="00DA62A3">
        <w:rPr>
          <w:sz w:val="26"/>
          <w:szCs w:val="26"/>
        </w:rPr>
        <w:t xml:space="preserve">- опубликовать сообщение о приеме ходатайств; </w:t>
      </w:r>
    </w:p>
    <w:p w:rsidR="00DD3F05" w:rsidRPr="00DA62A3" w:rsidRDefault="00DD3F05" w:rsidP="00DD3F05">
      <w:pPr>
        <w:tabs>
          <w:tab w:val="left" w:pos="9497"/>
        </w:tabs>
        <w:ind w:left="-426" w:right="-142"/>
        <w:jc w:val="both"/>
        <w:rPr>
          <w:b/>
          <w:sz w:val="26"/>
          <w:szCs w:val="26"/>
        </w:rPr>
      </w:pPr>
      <w:r w:rsidRPr="00DA62A3">
        <w:rPr>
          <w:b/>
          <w:sz w:val="26"/>
          <w:szCs w:val="26"/>
        </w:rPr>
        <w:t>-</w:t>
      </w:r>
      <w:r w:rsidRPr="00DA62A3">
        <w:rPr>
          <w:sz w:val="26"/>
          <w:szCs w:val="26"/>
        </w:rPr>
        <w:t xml:space="preserve"> установить дату и время начала и окончания приема ходатайств.</w:t>
      </w:r>
    </w:p>
    <w:p w:rsidR="009169A7" w:rsidRPr="00DA62A3" w:rsidRDefault="009169A7" w:rsidP="009169A7">
      <w:pPr>
        <w:tabs>
          <w:tab w:val="left" w:pos="9497"/>
        </w:tabs>
        <w:ind w:left="-426" w:right="-142"/>
        <w:jc w:val="both"/>
        <w:rPr>
          <w:b/>
          <w:sz w:val="26"/>
          <w:szCs w:val="26"/>
        </w:rPr>
      </w:pPr>
    </w:p>
    <w:p w:rsidR="009169A7" w:rsidRPr="00DA62A3" w:rsidRDefault="009169A7" w:rsidP="009169A7">
      <w:pPr>
        <w:tabs>
          <w:tab w:val="left" w:pos="9497"/>
        </w:tabs>
        <w:ind w:left="-426" w:right="-142"/>
        <w:jc w:val="both"/>
        <w:rPr>
          <w:sz w:val="26"/>
          <w:szCs w:val="26"/>
        </w:rPr>
      </w:pPr>
      <w:r w:rsidRPr="00DA62A3">
        <w:rPr>
          <w:b/>
          <w:sz w:val="26"/>
          <w:szCs w:val="26"/>
        </w:rPr>
        <w:t>Голосовали:</w:t>
      </w:r>
      <w:r w:rsidRPr="00DA62A3">
        <w:rPr>
          <w:sz w:val="26"/>
          <w:szCs w:val="26"/>
        </w:rPr>
        <w:t xml:space="preserve"> за «</w:t>
      </w:r>
      <w:r w:rsidR="003453F3" w:rsidRPr="00DA62A3">
        <w:rPr>
          <w:sz w:val="26"/>
          <w:szCs w:val="26"/>
        </w:rPr>
        <w:t>9</w:t>
      </w:r>
      <w:r w:rsidRPr="00DA62A3">
        <w:rPr>
          <w:sz w:val="26"/>
          <w:szCs w:val="26"/>
        </w:rPr>
        <w:t>», против «</w:t>
      </w:r>
      <w:r w:rsidRPr="00DA62A3">
        <w:rPr>
          <w:sz w:val="26"/>
          <w:szCs w:val="26"/>
          <w:u w:val="single"/>
        </w:rPr>
        <w:t>0</w:t>
      </w:r>
      <w:r w:rsidRPr="00DA62A3">
        <w:rPr>
          <w:sz w:val="26"/>
          <w:szCs w:val="26"/>
        </w:rPr>
        <w:t>», воздержался «</w:t>
      </w:r>
      <w:r w:rsidR="003453F3" w:rsidRPr="00DA62A3">
        <w:rPr>
          <w:sz w:val="26"/>
          <w:szCs w:val="26"/>
          <w:u w:val="single"/>
        </w:rPr>
        <w:t>0</w:t>
      </w:r>
      <w:r w:rsidRPr="00DA62A3">
        <w:rPr>
          <w:sz w:val="26"/>
          <w:szCs w:val="26"/>
        </w:rPr>
        <w:t>».</w:t>
      </w:r>
    </w:p>
    <w:p w:rsidR="009169A7" w:rsidRPr="00DA62A3" w:rsidRDefault="009169A7" w:rsidP="00E27D07">
      <w:pPr>
        <w:ind w:left="-426" w:right="-114"/>
        <w:jc w:val="both"/>
        <w:rPr>
          <w:b/>
          <w:sz w:val="26"/>
          <w:szCs w:val="26"/>
        </w:rPr>
      </w:pPr>
    </w:p>
    <w:p w:rsidR="009169A7" w:rsidRPr="00C86609" w:rsidRDefault="009169A7" w:rsidP="00E27D07">
      <w:pPr>
        <w:ind w:left="-426" w:right="-114"/>
        <w:jc w:val="both"/>
        <w:rPr>
          <w:b/>
          <w:sz w:val="26"/>
          <w:szCs w:val="26"/>
          <w:u w:val="single"/>
        </w:rPr>
      </w:pPr>
      <w:r w:rsidRPr="00DA62A3">
        <w:rPr>
          <w:b/>
          <w:sz w:val="26"/>
          <w:szCs w:val="26"/>
          <w:u w:val="single"/>
        </w:rPr>
        <w:t>Решили:</w:t>
      </w:r>
    </w:p>
    <w:p w:rsidR="00DD3F05" w:rsidRPr="00DA62A3" w:rsidRDefault="00FE63F4" w:rsidP="00D56B18">
      <w:pPr>
        <w:ind w:left="-426"/>
        <w:jc w:val="both"/>
        <w:rPr>
          <w:sz w:val="26"/>
          <w:szCs w:val="26"/>
        </w:rPr>
      </w:pPr>
      <w:r w:rsidRPr="00DA62A3">
        <w:rPr>
          <w:sz w:val="26"/>
          <w:szCs w:val="26"/>
        </w:rPr>
        <w:t xml:space="preserve"> 1. П</w:t>
      </w:r>
      <w:r w:rsidR="00DD3F05" w:rsidRPr="00DA62A3">
        <w:rPr>
          <w:sz w:val="26"/>
          <w:szCs w:val="26"/>
        </w:rPr>
        <w:t>ринять решение о возможно</w:t>
      </w:r>
      <w:r w:rsidR="001A0112">
        <w:rPr>
          <w:sz w:val="26"/>
          <w:szCs w:val="26"/>
        </w:rPr>
        <w:t>м удовлетворении ходатайства</w:t>
      </w:r>
      <w:r w:rsidR="00C86609">
        <w:rPr>
          <w:sz w:val="26"/>
          <w:szCs w:val="26"/>
        </w:rPr>
        <w:t xml:space="preserve"> </w:t>
      </w:r>
      <w:r w:rsidR="00DD3F05" w:rsidRPr="00DA62A3">
        <w:rPr>
          <w:sz w:val="26"/>
          <w:szCs w:val="26"/>
        </w:rPr>
        <w:t>ООО «Специализированный застройщик КПД-Газстрой-Инвест», о реализации МИП, критерии для которого установлены пунктом 2.2 части 1 статьи 1 Закона Новосибирской</w:t>
      </w:r>
      <w:r w:rsidR="00C86609">
        <w:rPr>
          <w:sz w:val="26"/>
          <w:szCs w:val="26"/>
        </w:rPr>
        <w:t xml:space="preserve"> области от 01.07.2015 № 583-ОЗ</w:t>
      </w:r>
      <w:r w:rsidR="00DD3F05" w:rsidRPr="00DA62A3">
        <w:rPr>
          <w:sz w:val="26"/>
          <w:szCs w:val="26"/>
        </w:rPr>
        <w:t xml:space="preserve"> на земельном участке по ул. Ти</w:t>
      </w:r>
      <w:r w:rsidR="00C86609">
        <w:rPr>
          <w:sz w:val="26"/>
          <w:szCs w:val="26"/>
        </w:rPr>
        <w:t xml:space="preserve">това в квартале №353.02.01.01 </w:t>
      </w:r>
      <w:r w:rsidR="00DD3F05" w:rsidRPr="00DA62A3">
        <w:rPr>
          <w:sz w:val="26"/>
          <w:szCs w:val="26"/>
        </w:rPr>
        <w:t>в Ленинском районе города Новосибирска площадью 2,2179  Га, при ре</w:t>
      </w:r>
      <w:r w:rsidR="00C86609">
        <w:rPr>
          <w:sz w:val="26"/>
          <w:szCs w:val="26"/>
        </w:rPr>
        <w:t>ализации</w:t>
      </w:r>
      <w:r w:rsidR="00653201">
        <w:rPr>
          <w:sz w:val="26"/>
          <w:szCs w:val="26"/>
        </w:rPr>
        <w:t xml:space="preserve"> которого планируется передать </w:t>
      </w:r>
      <w:r w:rsidR="00C86609">
        <w:rPr>
          <w:sz w:val="26"/>
          <w:szCs w:val="26"/>
        </w:rPr>
        <w:t xml:space="preserve">1492  кв. м. </w:t>
      </w:r>
      <w:r w:rsidR="00DD3F05" w:rsidRPr="00DA62A3">
        <w:rPr>
          <w:sz w:val="26"/>
          <w:szCs w:val="26"/>
        </w:rPr>
        <w:t>жилых пло</w:t>
      </w:r>
      <w:r w:rsidR="00D56B18">
        <w:rPr>
          <w:sz w:val="26"/>
          <w:szCs w:val="26"/>
        </w:rPr>
        <w:t>щадей мэрии города Новосибирска,</w:t>
      </w:r>
      <w:r w:rsidR="00D56B18" w:rsidRPr="00D56B18">
        <w:rPr>
          <w:sz w:val="26"/>
          <w:szCs w:val="26"/>
        </w:rPr>
        <w:t xml:space="preserve"> </w:t>
      </w:r>
      <w:r w:rsidR="00D56B18">
        <w:rPr>
          <w:sz w:val="26"/>
          <w:szCs w:val="26"/>
        </w:rPr>
        <w:t>для расселения ветхого и аварийного жилья</w:t>
      </w:r>
      <w:r w:rsidR="00D56B18" w:rsidRPr="00DA62A3">
        <w:rPr>
          <w:sz w:val="26"/>
          <w:szCs w:val="26"/>
        </w:rPr>
        <w:t>.</w:t>
      </w:r>
    </w:p>
    <w:p w:rsidR="00DD3F05" w:rsidRPr="00DA62A3" w:rsidRDefault="00FE63F4" w:rsidP="00E27D07">
      <w:pPr>
        <w:ind w:left="-426" w:right="-114"/>
        <w:jc w:val="both"/>
        <w:rPr>
          <w:sz w:val="26"/>
          <w:szCs w:val="26"/>
        </w:rPr>
      </w:pPr>
      <w:r w:rsidRPr="00DA62A3">
        <w:rPr>
          <w:sz w:val="26"/>
          <w:szCs w:val="26"/>
        </w:rPr>
        <w:t xml:space="preserve">2. </w:t>
      </w:r>
      <w:r w:rsidR="00DD3F05" w:rsidRPr="00DA62A3">
        <w:rPr>
          <w:sz w:val="26"/>
          <w:szCs w:val="26"/>
        </w:rPr>
        <w:t>Опубликовать сообщение о приеме ходатайств в «Бюллетене органов местного самоуправления города Новосибирска» и разместить на официальном сайте города Новосибирска в информационно-телекоммуникационной сети «Интернет».</w:t>
      </w:r>
    </w:p>
    <w:p w:rsidR="00DD3F05" w:rsidRPr="00DA62A3" w:rsidRDefault="00DD3F05" w:rsidP="00E27D07">
      <w:pPr>
        <w:ind w:left="-426" w:right="-114"/>
        <w:jc w:val="both"/>
        <w:rPr>
          <w:b/>
          <w:sz w:val="26"/>
          <w:szCs w:val="26"/>
          <w:u w:val="single"/>
        </w:rPr>
      </w:pPr>
      <w:r w:rsidRPr="00DA62A3">
        <w:rPr>
          <w:sz w:val="26"/>
          <w:szCs w:val="26"/>
        </w:rPr>
        <w:t xml:space="preserve">3. Установить </w:t>
      </w:r>
      <w:r w:rsidR="00653201">
        <w:rPr>
          <w:sz w:val="26"/>
          <w:szCs w:val="26"/>
        </w:rPr>
        <w:t>период</w:t>
      </w:r>
      <w:r w:rsidRPr="00DA62A3">
        <w:rPr>
          <w:sz w:val="26"/>
          <w:szCs w:val="26"/>
        </w:rPr>
        <w:t xml:space="preserve"> приема ходатайств - с 09-00 часов</w:t>
      </w:r>
      <w:r w:rsidR="00653201">
        <w:rPr>
          <w:sz w:val="26"/>
          <w:szCs w:val="26"/>
        </w:rPr>
        <w:t xml:space="preserve"> </w:t>
      </w:r>
      <w:r w:rsidR="00653201" w:rsidRPr="00DA62A3">
        <w:rPr>
          <w:sz w:val="26"/>
          <w:szCs w:val="26"/>
        </w:rPr>
        <w:t>10.07.2020</w:t>
      </w:r>
      <w:r w:rsidR="00653201">
        <w:rPr>
          <w:sz w:val="26"/>
          <w:szCs w:val="26"/>
        </w:rPr>
        <w:t xml:space="preserve"> </w:t>
      </w:r>
      <w:r w:rsidRPr="00DA62A3">
        <w:rPr>
          <w:sz w:val="26"/>
          <w:szCs w:val="26"/>
        </w:rPr>
        <w:t xml:space="preserve"> </w:t>
      </w:r>
      <w:r w:rsidR="00653201" w:rsidRPr="00DA62A3">
        <w:rPr>
          <w:sz w:val="26"/>
          <w:szCs w:val="26"/>
        </w:rPr>
        <w:t>до 17-00</w:t>
      </w:r>
      <w:r w:rsidR="00653201">
        <w:rPr>
          <w:sz w:val="26"/>
          <w:szCs w:val="26"/>
        </w:rPr>
        <w:t xml:space="preserve"> часов </w:t>
      </w:r>
      <w:r w:rsidR="00FE63F4" w:rsidRPr="00DA62A3">
        <w:rPr>
          <w:sz w:val="26"/>
          <w:szCs w:val="26"/>
        </w:rPr>
        <w:t>28</w:t>
      </w:r>
      <w:r w:rsidR="00653201">
        <w:rPr>
          <w:sz w:val="26"/>
          <w:szCs w:val="26"/>
        </w:rPr>
        <w:t>.07</w:t>
      </w:r>
      <w:r w:rsidRPr="00DA62A3">
        <w:rPr>
          <w:sz w:val="26"/>
          <w:szCs w:val="26"/>
        </w:rPr>
        <w:t>.2020.</w:t>
      </w:r>
    </w:p>
    <w:p w:rsidR="009169A7" w:rsidRPr="00DA62A3" w:rsidRDefault="009169A7" w:rsidP="00E27D07">
      <w:pPr>
        <w:ind w:left="-426" w:right="-114"/>
        <w:jc w:val="both"/>
        <w:rPr>
          <w:b/>
          <w:sz w:val="26"/>
          <w:szCs w:val="26"/>
          <w:u w:val="single"/>
        </w:rPr>
      </w:pPr>
    </w:p>
    <w:p w:rsidR="009169A7" w:rsidRPr="00DA62A3" w:rsidRDefault="009169A7" w:rsidP="00E27D07">
      <w:pPr>
        <w:ind w:left="113" w:right="-114" w:hanging="539"/>
        <w:jc w:val="both"/>
        <w:rPr>
          <w:b/>
          <w:sz w:val="26"/>
          <w:szCs w:val="26"/>
          <w:u w:val="single"/>
        </w:rPr>
      </w:pPr>
      <w:r w:rsidRPr="00DA62A3">
        <w:rPr>
          <w:b/>
          <w:sz w:val="26"/>
          <w:szCs w:val="26"/>
          <w:u w:val="single"/>
        </w:rPr>
        <w:t>По вопросу 3 повестки дня:</w:t>
      </w:r>
    </w:p>
    <w:p w:rsidR="009169A7" w:rsidRPr="00DA62A3" w:rsidRDefault="009169A7" w:rsidP="00E27D07">
      <w:pPr>
        <w:ind w:left="113" w:right="-114" w:hanging="539"/>
        <w:jc w:val="both"/>
        <w:rPr>
          <w:b/>
          <w:sz w:val="26"/>
          <w:szCs w:val="26"/>
          <w:u w:val="single"/>
        </w:rPr>
      </w:pPr>
    </w:p>
    <w:p w:rsidR="00341E90" w:rsidRPr="00DA62A3" w:rsidRDefault="009169A7" w:rsidP="00E27D07">
      <w:pPr>
        <w:ind w:left="-426" w:right="-114"/>
        <w:jc w:val="both"/>
        <w:rPr>
          <w:sz w:val="26"/>
          <w:szCs w:val="26"/>
        </w:rPr>
      </w:pPr>
      <w:r w:rsidRPr="00DA62A3">
        <w:rPr>
          <w:b/>
          <w:sz w:val="26"/>
          <w:szCs w:val="26"/>
        </w:rPr>
        <w:t>Рассматривали:</w:t>
      </w:r>
      <w:r w:rsidR="00FE63F4" w:rsidRPr="00DA62A3">
        <w:rPr>
          <w:sz w:val="26"/>
          <w:szCs w:val="26"/>
        </w:rPr>
        <w:t xml:space="preserve"> обращени</w:t>
      </w:r>
      <w:r w:rsidR="00C86609">
        <w:rPr>
          <w:sz w:val="26"/>
          <w:szCs w:val="26"/>
        </w:rPr>
        <w:t>е</w:t>
      </w:r>
      <w:r w:rsidR="00FE63F4" w:rsidRPr="00DA62A3">
        <w:rPr>
          <w:sz w:val="26"/>
          <w:szCs w:val="26"/>
        </w:rPr>
        <w:t xml:space="preserve"> ООО «ПРОГРЕСС. Специализированный застройщик» о согласовании предоставления в залог прав аренды земельного участка с кадастровым номером 54:35:063180:1255, площ</w:t>
      </w:r>
      <w:r w:rsidR="00E27D07">
        <w:rPr>
          <w:sz w:val="26"/>
          <w:szCs w:val="26"/>
        </w:rPr>
        <w:t>адью 1,0094 га по ул. Забалуева</w:t>
      </w:r>
      <w:r w:rsidR="00FE63F4" w:rsidRPr="00DA62A3">
        <w:rPr>
          <w:sz w:val="26"/>
          <w:szCs w:val="26"/>
        </w:rPr>
        <w:t xml:space="preserve"> в соответствии с пунктом 4 статьи 6 Феде</w:t>
      </w:r>
      <w:r w:rsidR="00C86609">
        <w:rPr>
          <w:sz w:val="26"/>
          <w:szCs w:val="26"/>
        </w:rPr>
        <w:t>рального закона от 16.07.1998</w:t>
      </w:r>
      <w:r w:rsidR="00FE63F4" w:rsidRPr="00DA62A3">
        <w:rPr>
          <w:sz w:val="26"/>
          <w:szCs w:val="26"/>
        </w:rPr>
        <w:t xml:space="preserve"> № 102-ФЗ «Об ипотеке (залоге недвижимости)».  </w:t>
      </w:r>
    </w:p>
    <w:p w:rsidR="00341E90" w:rsidRPr="00DA62A3" w:rsidRDefault="00341E90" w:rsidP="00E27D07">
      <w:pPr>
        <w:tabs>
          <w:tab w:val="left" w:pos="9497"/>
        </w:tabs>
        <w:ind w:left="-426" w:right="-114"/>
        <w:jc w:val="both"/>
        <w:rPr>
          <w:b/>
          <w:sz w:val="26"/>
          <w:szCs w:val="26"/>
        </w:rPr>
      </w:pPr>
    </w:p>
    <w:p w:rsidR="009169A7" w:rsidRPr="00DA62A3" w:rsidRDefault="009169A7" w:rsidP="00E27D07">
      <w:pPr>
        <w:tabs>
          <w:tab w:val="left" w:pos="9497"/>
        </w:tabs>
        <w:ind w:left="-426" w:right="-114"/>
        <w:jc w:val="both"/>
        <w:rPr>
          <w:b/>
          <w:sz w:val="26"/>
          <w:szCs w:val="26"/>
        </w:rPr>
      </w:pPr>
      <w:r w:rsidRPr="00DA62A3">
        <w:rPr>
          <w:b/>
          <w:sz w:val="26"/>
          <w:szCs w:val="26"/>
        </w:rPr>
        <w:t>Предложено:</w:t>
      </w:r>
    </w:p>
    <w:p w:rsidR="00511DEF" w:rsidRPr="00DA62A3" w:rsidRDefault="003753C0" w:rsidP="00E27D07">
      <w:pPr>
        <w:ind w:left="-426" w:right="-114"/>
        <w:jc w:val="both"/>
        <w:rPr>
          <w:b/>
          <w:sz w:val="26"/>
          <w:szCs w:val="26"/>
        </w:rPr>
      </w:pPr>
      <w:r w:rsidRPr="00DA62A3">
        <w:rPr>
          <w:bCs/>
          <w:sz w:val="26"/>
          <w:szCs w:val="26"/>
        </w:rPr>
        <w:t xml:space="preserve">- </w:t>
      </w:r>
      <w:r w:rsidR="003453F3" w:rsidRPr="00DA62A3">
        <w:rPr>
          <w:bCs/>
          <w:sz w:val="26"/>
          <w:szCs w:val="26"/>
        </w:rPr>
        <w:t xml:space="preserve">сообщить </w:t>
      </w:r>
      <w:r w:rsidR="00FE63F4" w:rsidRPr="00DA62A3">
        <w:rPr>
          <w:bCs/>
          <w:sz w:val="26"/>
          <w:szCs w:val="26"/>
        </w:rPr>
        <w:t>ООО «Прогресс»</w:t>
      </w:r>
      <w:r w:rsidR="003453F3" w:rsidRPr="00DA62A3">
        <w:rPr>
          <w:bCs/>
          <w:sz w:val="26"/>
          <w:szCs w:val="26"/>
        </w:rPr>
        <w:t>, что условия</w:t>
      </w:r>
      <w:r w:rsidR="003453F3" w:rsidRPr="00DA62A3">
        <w:rPr>
          <w:sz w:val="26"/>
          <w:szCs w:val="26"/>
        </w:rPr>
        <w:t xml:space="preserve"> предоставления в залог прав аренды земельного участка в качестве обеспечения обязательств перед кредитными</w:t>
      </w:r>
      <w:r w:rsidR="003453F3" w:rsidRPr="00DA62A3">
        <w:rPr>
          <w:bCs/>
          <w:sz w:val="26"/>
          <w:szCs w:val="26"/>
        </w:rPr>
        <w:t xml:space="preserve"> организациями при строительстве</w:t>
      </w:r>
      <w:r w:rsidR="00DA62A3" w:rsidRPr="00DA62A3">
        <w:rPr>
          <w:bCs/>
          <w:sz w:val="26"/>
          <w:szCs w:val="26"/>
        </w:rPr>
        <w:t>,</w:t>
      </w:r>
      <w:r w:rsidR="003453F3" w:rsidRPr="00DA62A3">
        <w:rPr>
          <w:bCs/>
          <w:sz w:val="26"/>
          <w:szCs w:val="26"/>
        </w:rPr>
        <w:t xml:space="preserve"> установлен</w:t>
      </w:r>
      <w:r w:rsidR="00D56B18">
        <w:rPr>
          <w:bCs/>
          <w:sz w:val="26"/>
          <w:szCs w:val="26"/>
        </w:rPr>
        <w:t xml:space="preserve">ы </w:t>
      </w:r>
      <w:r w:rsidR="001A0112">
        <w:rPr>
          <w:bCs/>
          <w:sz w:val="26"/>
          <w:szCs w:val="26"/>
        </w:rPr>
        <w:t xml:space="preserve"> </w:t>
      </w:r>
      <w:r w:rsidR="003453F3" w:rsidRPr="00DA62A3">
        <w:rPr>
          <w:bCs/>
          <w:sz w:val="26"/>
          <w:szCs w:val="26"/>
        </w:rPr>
        <w:t xml:space="preserve">пунктом 3 пункта </w:t>
      </w:r>
      <w:r w:rsidR="001A0112">
        <w:rPr>
          <w:bCs/>
          <w:sz w:val="26"/>
          <w:szCs w:val="26"/>
        </w:rPr>
        <w:t>4.1.3</w:t>
      </w:r>
      <w:r w:rsidR="003453F3" w:rsidRPr="00DA62A3">
        <w:rPr>
          <w:bCs/>
          <w:sz w:val="26"/>
          <w:szCs w:val="26"/>
        </w:rPr>
        <w:t xml:space="preserve"> проекта договора арен</w:t>
      </w:r>
      <w:r w:rsidR="001A0112">
        <w:rPr>
          <w:bCs/>
          <w:sz w:val="26"/>
          <w:szCs w:val="26"/>
        </w:rPr>
        <w:t>д</w:t>
      </w:r>
      <w:r w:rsidR="003453F3" w:rsidRPr="00DA62A3">
        <w:rPr>
          <w:bCs/>
          <w:sz w:val="26"/>
          <w:szCs w:val="26"/>
        </w:rPr>
        <w:t>ы № 132868</w:t>
      </w:r>
      <w:r w:rsidR="00DA62A3" w:rsidRPr="00DA62A3">
        <w:rPr>
          <w:bCs/>
          <w:sz w:val="26"/>
          <w:szCs w:val="26"/>
        </w:rPr>
        <w:t>.</w:t>
      </w:r>
    </w:p>
    <w:p w:rsidR="007C01C6" w:rsidRPr="00DA62A3" w:rsidRDefault="007C01C6" w:rsidP="00E27D07">
      <w:pPr>
        <w:ind w:left="-426" w:right="-114"/>
        <w:jc w:val="both"/>
        <w:rPr>
          <w:sz w:val="26"/>
          <w:szCs w:val="26"/>
        </w:rPr>
      </w:pPr>
    </w:p>
    <w:p w:rsidR="00DC3B42" w:rsidRPr="00DA62A3" w:rsidRDefault="00DC3B42" w:rsidP="00E27D07">
      <w:pPr>
        <w:tabs>
          <w:tab w:val="left" w:pos="9497"/>
        </w:tabs>
        <w:ind w:left="-426" w:right="-114"/>
        <w:jc w:val="both"/>
        <w:rPr>
          <w:sz w:val="26"/>
          <w:szCs w:val="26"/>
        </w:rPr>
      </w:pPr>
      <w:r w:rsidRPr="00DA62A3">
        <w:rPr>
          <w:b/>
          <w:sz w:val="26"/>
          <w:szCs w:val="26"/>
        </w:rPr>
        <w:t>Голосовали:</w:t>
      </w:r>
      <w:r w:rsidRPr="00DA62A3">
        <w:rPr>
          <w:sz w:val="26"/>
          <w:szCs w:val="26"/>
        </w:rPr>
        <w:t xml:space="preserve"> за «</w:t>
      </w:r>
      <w:r w:rsidR="003453F3" w:rsidRPr="00DA62A3">
        <w:rPr>
          <w:sz w:val="26"/>
          <w:szCs w:val="26"/>
        </w:rPr>
        <w:t>9</w:t>
      </w:r>
      <w:r w:rsidRPr="00DA62A3">
        <w:rPr>
          <w:sz w:val="26"/>
          <w:szCs w:val="26"/>
        </w:rPr>
        <w:t>», против «</w:t>
      </w:r>
      <w:r w:rsidRPr="00DA62A3">
        <w:rPr>
          <w:sz w:val="26"/>
          <w:szCs w:val="26"/>
          <w:u w:val="single"/>
        </w:rPr>
        <w:t>0</w:t>
      </w:r>
      <w:r w:rsidRPr="00DA62A3">
        <w:rPr>
          <w:sz w:val="26"/>
          <w:szCs w:val="26"/>
        </w:rPr>
        <w:t>», воздержался «</w:t>
      </w:r>
      <w:r w:rsidRPr="00DA62A3">
        <w:rPr>
          <w:sz w:val="26"/>
          <w:szCs w:val="26"/>
          <w:u w:val="single"/>
        </w:rPr>
        <w:t>0</w:t>
      </w:r>
      <w:r w:rsidRPr="00DA62A3">
        <w:rPr>
          <w:sz w:val="26"/>
          <w:szCs w:val="26"/>
        </w:rPr>
        <w:t>».</w:t>
      </w:r>
    </w:p>
    <w:p w:rsidR="00DC3B42" w:rsidRPr="00DA62A3" w:rsidRDefault="00DC3B42" w:rsidP="00E27D07">
      <w:pPr>
        <w:ind w:left="-426" w:right="-114"/>
        <w:jc w:val="both"/>
        <w:rPr>
          <w:b/>
          <w:sz w:val="26"/>
          <w:szCs w:val="26"/>
        </w:rPr>
      </w:pPr>
    </w:p>
    <w:p w:rsidR="00C86609" w:rsidRDefault="00DC3B42" w:rsidP="00E27D07">
      <w:pPr>
        <w:ind w:left="-426" w:right="-114"/>
        <w:jc w:val="both"/>
        <w:rPr>
          <w:b/>
          <w:sz w:val="26"/>
          <w:szCs w:val="26"/>
          <w:u w:val="single"/>
        </w:rPr>
      </w:pPr>
      <w:r w:rsidRPr="00DA62A3">
        <w:rPr>
          <w:b/>
          <w:sz w:val="26"/>
          <w:szCs w:val="26"/>
          <w:u w:val="single"/>
        </w:rPr>
        <w:t>Решили:</w:t>
      </w:r>
    </w:p>
    <w:p w:rsidR="00DA62A3" w:rsidRPr="00C86609" w:rsidRDefault="00DA62A3" w:rsidP="00E27D07">
      <w:pPr>
        <w:ind w:left="-426" w:right="-114"/>
        <w:jc w:val="both"/>
        <w:rPr>
          <w:b/>
          <w:sz w:val="26"/>
          <w:szCs w:val="26"/>
          <w:u w:val="single"/>
        </w:rPr>
      </w:pPr>
      <w:r w:rsidRPr="00DA62A3">
        <w:rPr>
          <w:sz w:val="26"/>
          <w:szCs w:val="26"/>
        </w:rPr>
        <w:t xml:space="preserve">Направить в адрес </w:t>
      </w:r>
      <w:r w:rsidRPr="00DA62A3">
        <w:rPr>
          <w:bCs/>
          <w:sz w:val="26"/>
          <w:szCs w:val="26"/>
        </w:rPr>
        <w:t>ООО «Прогресс» информацию, что</w:t>
      </w:r>
      <w:r w:rsidR="00E27D07">
        <w:rPr>
          <w:sz w:val="26"/>
          <w:szCs w:val="26"/>
        </w:rPr>
        <w:t xml:space="preserve"> </w:t>
      </w:r>
      <w:r w:rsidRPr="00DA62A3">
        <w:rPr>
          <w:sz w:val="26"/>
          <w:szCs w:val="26"/>
        </w:rPr>
        <w:t xml:space="preserve">условиях предоставления в залог прав </w:t>
      </w:r>
      <w:r w:rsidRPr="00DA62A3">
        <w:rPr>
          <w:sz w:val="26"/>
          <w:szCs w:val="26"/>
        </w:rPr>
        <w:lastRenderedPageBreak/>
        <w:t>аренды земельного участка в качестве обеспечения обязательств перед кредитными</w:t>
      </w:r>
      <w:r w:rsidRPr="00DA62A3">
        <w:rPr>
          <w:bCs/>
          <w:sz w:val="26"/>
          <w:szCs w:val="26"/>
        </w:rPr>
        <w:t xml:space="preserve"> организациями пр</w:t>
      </w:r>
      <w:r w:rsidR="001A0112">
        <w:rPr>
          <w:bCs/>
          <w:sz w:val="26"/>
          <w:szCs w:val="26"/>
        </w:rPr>
        <w:t xml:space="preserve">и строительстве, установлены </w:t>
      </w:r>
      <w:r w:rsidRPr="00DA62A3">
        <w:rPr>
          <w:bCs/>
          <w:sz w:val="26"/>
          <w:szCs w:val="26"/>
        </w:rPr>
        <w:t xml:space="preserve">пунктом </w:t>
      </w:r>
      <w:r w:rsidR="001A0112">
        <w:rPr>
          <w:bCs/>
          <w:sz w:val="26"/>
          <w:szCs w:val="26"/>
        </w:rPr>
        <w:t>4.</w:t>
      </w:r>
      <w:r w:rsidRPr="00DA62A3">
        <w:rPr>
          <w:bCs/>
          <w:sz w:val="26"/>
          <w:szCs w:val="26"/>
        </w:rPr>
        <w:t>1</w:t>
      </w:r>
      <w:r w:rsidR="001A0112">
        <w:rPr>
          <w:bCs/>
          <w:sz w:val="26"/>
          <w:szCs w:val="26"/>
        </w:rPr>
        <w:t>.3</w:t>
      </w:r>
      <w:r w:rsidRPr="00DA62A3">
        <w:rPr>
          <w:bCs/>
          <w:sz w:val="26"/>
          <w:szCs w:val="26"/>
        </w:rPr>
        <w:t xml:space="preserve"> проекта договора арен</w:t>
      </w:r>
      <w:r w:rsidR="001A0112">
        <w:rPr>
          <w:bCs/>
          <w:sz w:val="26"/>
          <w:szCs w:val="26"/>
        </w:rPr>
        <w:t>д</w:t>
      </w:r>
      <w:r w:rsidRPr="00DA62A3">
        <w:rPr>
          <w:bCs/>
          <w:sz w:val="26"/>
          <w:szCs w:val="26"/>
        </w:rPr>
        <w:t xml:space="preserve">ы </w:t>
      </w:r>
      <w:r w:rsidR="001A0112">
        <w:rPr>
          <w:bCs/>
          <w:sz w:val="26"/>
          <w:szCs w:val="26"/>
        </w:rPr>
        <w:t xml:space="preserve">         </w:t>
      </w:r>
      <w:r w:rsidRPr="00DA62A3">
        <w:rPr>
          <w:bCs/>
          <w:sz w:val="26"/>
          <w:szCs w:val="26"/>
        </w:rPr>
        <w:t>№ 132868.</w:t>
      </w:r>
    </w:p>
    <w:p w:rsidR="00F02BD9" w:rsidRPr="00DA62A3" w:rsidRDefault="00F02BD9" w:rsidP="00E27D07">
      <w:pPr>
        <w:ind w:left="-426" w:right="169"/>
        <w:jc w:val="both"/>
        <w:rPr>
          <w:b/>
          <w:sz w:val="26"/>
          <w:szCs w:val="26"/>
        </w:rPr>
      </w:pPr>
    </w:p>
    <w:p w:rsidR="00CB6F53" w:rsidRPr="00DA62A3" w:rsidRDefault="00CB6F53" w:rsidP="00E27D07">
      <w:pPr>
        <w:shd w:val="clear" w:color="auto" w:fill="FFFFFF"/>
        <w:ind w:right="169" w:hanging="426"/>
        <w:jc w:val="both"/>
        <w:rPr>
          <w:sz w:val="26"/>
          <w:szCs w:val="26"/>
        </w:rPr>
      </w:pPr>
      <w:r w:rsidRPr="00DA62A3">
        <w:rPr>
          <w:sz w:val="26"/>
          <w:szCs w:val="26"/>
        </w:rPr>
        <w:t>Секрета</w:t>
      </w:r>
      <w:r w:rsidR="007C01C6" w:rsidRPr="00DA62A3">
        <w:rPr>
          <w:sz w:val="26"/>
          <w:szCs w:val="26"/>
        </w:rPr>
        <w:t xml:space="preserve">рь комиссии __________________ </w:t>
      </w:r>
      <w:r w:rsidRPr="00DA62A3">
        <w:rPr>
          <w:sz w:val="26"/>
          <w:szCs w:val="26"/>
        </w:rPr>
        <w:t>Чудаков Игорь Владимирович</w:t>
      </w:r>
    </w:p>
    <w:p w:rsidR="005C1956" w:rsidRPr="00DA62A3" w:rsidRDefault="005C1956" w:rsidP="00E27D07">
      <w:pPr>
        <w:shd w:val="clear" w:color="auto" w:fill="FFFFFF"/>
        <w:ind w:right="169" w:hanging="426"/>
        <w:jc w:val="both"/>
        <w:rPr>
          <w:b/>
          <w:sz w:val="26"/>
          <w:szCs w:val="26"/>
        </w:rPr>
      </w:pPr>
    </w:p>
    <w:p w:rsidR="000073D4" w:rsidRPr="00DA62A3" w:rsidRDefault="000073D4" w:rsidP="00E27D07">
      <w:pPr>
        <w:shd w:val="clear" w:color="auto" w:fill="FFFFFF"/>
        <w:ind w:right="169" w:hanging="426"/>
        <w:jc w:val="both"/>
        <w:rPr>
          <w:b/>
          <w:sz w:val="26"/>
          <w:szCs w:val="26"/>
        </w:rPr>
      </w:pPr>
      <w:r w:rsidRPr="00DA62A3">
        <w:rPr>
          <w:b/>
          <w:sz w:val="26"/>
          <w:szCs w:val="26"/>
        </w:rPr>
        <w:t>Подписи членов комиссии:</w:t>
      </w:r>
    </w:p>
    <w:p w:rsidR="000D63D8" w:rsidRPr="00F02BD9" w:rsidRDefault="000D63D8" w:rsidP="00E27D07">
      <w:pPr>
        <w:ind w:right="169"/>
        <w:jc w:val="both"/>
        <w:rPr>
          <w:b/>
          <w:sz w:val="26"/>
          <w:szCs w:val="26"/>
        </w:rPr>
      </w:pPr>
    </w:p>
    <w:tbl>
      <w:tblPr>
        <w:tblW w:w="20414" w:type="dxa"/>
        <w:tblInd w:w="-318" w:type="dxa"/>
        <w:tblLayout w:type="fixed"/>
        <w:tblLook w:val="0000"/>
      </w:tblPr>
      <w:tblGrid>
        <w:gridCol w:w="4821"/>
        <w:gridCol w:w="15593"/>
      </w:tblGrid>
      <w:tr w:rsidR="00DA62A3" w:rsidRPr="009373FB" w:rsidTr="00DA62A3">
        <w:tc>
          <w:tcPr>
            <w:tcW w:w="4821" w:type="dxa"/>
            <w:tcBorders>
              <w:bottom w:val="single" w:sz="4" w:space="0" w:color="auto"/>
            </w:tcBorders>
          </w:tcPr>
          <w:p w:rsidR="00DA62A3" w:rsidRPr="009373FB" w:rsidRDefault="00DA62A3" w:rsidP="00E27D07">
            <w:pPr>
              <w:widowControl/>
              <w:ind w:right="169"/>
              <w:jc w:val="both"/>
              <w:rPr>
                <w:sz w:val="26"/>
                <w:szCs w:val="26"/>
              </w:rPr>
            </w:pPr>
          </w:p>
        </w:tc>
        <w:tc>
          <w:tcPr>
            <w:tcW w:w="15593" w:type="dxa"/>
          </w:tcPr>
          <w:p w:rsidR="00DA62A3" w:rsidRPr="009373FB" w:rsidRDefault="00DA62A3" w:rsidP="00E27D07">
            <w:pPr>
              <w:widowControl/>
              <w:ind w:right="169"/>
              <w:jc w:val="both"/>
              <w:rPr>
                <w:sz w:val="26"/>
                <w:szCs w:val="26"/>
              </w:rPr>
            </w:pPr>
            <w:r w:rsidRPr="009373FB">
              <w:rPr>
                <w:sz w:val="26"/>
                <w:szCs w:val="26"/>
              </w:rPr>
              <w:t>Теленчинов Роман Александрович</w:t>
            </w:r>
          </w:p>
        </w:tc>
      </w:tr>
      <w:tr w:rsidR="00DA62A3" w:rsidRPr="009373FB" w:rsidTr="00DA62A3"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DA62A3" w:rsidRPr="009373FB" w:rsidRDefault="00DA62A3" w:rsidP="00E27D07">
            <w:pPr>
              <w:widowControl/>
              <w:ind w:right="169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3" w:type="dxa"/>
          </w:tcPr>
          <w:p w:rsidR="00DA62A3" w:rsidRDefault="00DA62A3" w:rsidP="00E27D07">
            <w:pPr>
              <w:widowControl/>
              <w:ind w:right="169"/>
              <w:jc w:val="both"/>
              <w:rPr>
                <w:sz w:val="26"/>
                <w:szCs w:val="26"/>
                <w:lang w:eastAsia="en-US"/>
              </w:rPr>
            </w:pPr>
          </w:p>
          <w:p w:rsidR="00DA62A3" w:rsidRPr="009373FB" w:rsidRDefault="00DA62A3" w:rsidP="00E27D07">
            <w:pPr>
              <w:widowControl/>
              <w:ind w:right="169"/>
              <w:jc w:val="both"/>
              <w:rPr>
                <w:sz w:val="26"/>
                <w:szCs w:val="26"/>
                <w:lang w:eastAsia="en-US"/>
              </w:rPr>
            </w:pPr>
            <w:r w:rsidRPr="009373FB">
              <w:rPr>
                <w:sz w:val="26"/>
                <w:szCs w:val="26"/>
                <w:lang w:eastAsia="en-US"/>
              </w:rPr>
              <w:t>Дамаев Дмитрий Владимирович</w:t>
            </w:r>
          </w:p>
        </w:tc>
      </w:tr>
      <w:tr w:rsidR="00DA62A3" w:rsidRPr="009373FB" w:rsidTr="00DA62A3"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DA62A3" w:rsidRPr="009373FB" w:rsidRDefault="00DA62A3" w:rsidP="00E27D07">
            <w:pPr>
              <w:widowControl/>
              <w:ind w:right="169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3" w:type="dxa"/>
          </w:tcPr>
          <w:p w:rsidR="00DA62A3" w:rsidRDefault="00DA62A3" w:rsidP="00E27D07">
            <w:pPr>
              <w:widowControl/>
              <w:ind w:right="169"/>
              <w:jc w:val="both"/>
              <w:rPr>
                <w:sz w:val="26"/>
                <w:szCs w:val="26"/>
                <w:lang w:eastAsia="en-US"/>
              </w:rPr>
            </w:pPr>
          </w:p>
          <w:p w:rsidR="00DA62A3" w:rsidRPr="009373FB" w:rsidRDefault="00DA62A3" w:rsidP="00E27D07">
            <w:pPr>
              <w:widowControl/>
              <w:ind w:right="169"/>
              <w:jc w:val="both"/>
              <w:rPr>
                <w:sz w:val="26"/>
                <w:szCs w:val="26"/>
              </w:rPr>
            </w:pPr>
            <w:r w:rsidRPr="009373FB">
              <w:rPr>
                <w:sz w:val="26"/>
                <w:szCs w:val="26"/>
                <w:lang w:eastAsia="en-US"/>
              </w:rPr>
              <w:t>Дебов Глеб Валерьевич</w:t>
            </w:r>
          </w:p>
        </w:tc>
      </w:tr>
      <w:tr w:rsidR="00DA62A3" w:rsidRPr="009373FB" w:rsidTr="00DA62A3">
        <w:tblPrEx>
          <w:tblLook w:val="04A0"/>
        </w:tblPrEx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DA62A3" w:rsidRPr="009373FB" w:rsidRDefault="00DA62A3" w:rsidP="00E27D07">
            <w:pPr>
              <w:widowControl/>
              <w:ind w:right="169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3" w:type="dxa"/>
            <w:hideMark/>
          </w:tcPr>
          <w:p w:rsidR="00DA62A3" w:rsidRDefault="00DA62A3" w:rsidP="00E27D07">
            <w:pPr>
              <w:widowControl/>
              <w:ind w:right="169"/>
              <w:jc w:val="both"/>
              <w:rPr>
                <w:sz w:val="26"/>
                <w:szCs w:val="26"/>
                <w:lang w:eastAsia="en-US"/>
              </w:rPr>
            </w:pPr>
          </w:p>
          <w:p w:rsidR="00DA62A3" w:rsidRPr="009373FB" w:rsidRDefault="00DA62A3" w:rsidP="00E27D07">
            <w:pPr>
              <w:widowControl/>
              <w:ind w:right="169"/>
              <w:jc w:val="both"/>
              <w:rPr>
                <w:sz w:val="26"/>
                <w:szCs w:val="26"/>
              </w:rPr>
            </w:pPr>
            <w:r w:rsidRPr="009373FB">
              <w:rPr>
                <w:sz w:val="26"/>
                <w:szCs w:val="26"/>
                <w:lang w:eastAsia="en-US"/>
              </w:rPr>
              <w:t>Ковалев Денис Юрьевич</w:t>
            </w:r>
          </w:p>
        </w:tc>
      </w:tr>
      <w:tr w:rsidR="00DA62A3" w:rsidRPr="009373FB" w:rsidTr="00DA62A3"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DA62A3" w:rsidRPr="009373FB" w:rsidRDefault="00DA62A3" w:rsidP="00E27D07">
            <w:pPr>
              <w:widowControl/>
              <w:ind w:right="169"/>
              <w:rPr>
                <w:sz w:val="26"/>
                <w:szCs w:val="26"/>
              </w:rPr>
            </w:pPr>
          </w:p>
        </w:tc>
        <w:tc>
          <w:tcPr>
            <w:tcW w:w="15593" w:type="dxa"/>
          </w:tcPr>
          <w:p w:rsidR="00DA62A3" w:rsidRDefault="00DA62A3" w:rsidP="00E27D07">
            <w:pPr>
              <w:widowControl/>
              <w:ind w:right="169"/>
              <w:rPr>
                <w:sz w:val="26"/>
                <w:szCs w:val="26"/>
              </w:rPr>
            </w:pPr>
          </w:p>
          <w:p w:rsidR="00DA62A3" w:rsidRPr="009373FB" w:rsidRDefault="00DA62A3" w:rsidP="00E27D07">
            <w:pPr>
              <w:widowControl/>
              <w:ind w:right="169"/>
              <w:rPr>
                <w:sz w:val="26"/>
                <w:szCs w:val="26"/>
              </w:rPr>
            </w:pPr>
            <w:r w:rsidRPr="009373FB">
              <w:rPr>
                <w:sz w:val="26"/>
                <w:szCs w:val="26"/>
              </w:rPr>
              <w:t>Колмаков Александр Борисович</w:t>
            </w:r>
          </w:p>
        </w:tc>
      </w:tr>
      <w:tr w:rsidR="00DA62A3" w:rsidRPr="009373FB" w:rsidTr="00DA62A3"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DA62A3" w:rsidRPr="009373FB" w:rsidRDefault="00DA62A3" w:rsidP="00E27D07">
            <w:pPr>
              <w:widowControl/>
              <w:ind w:right="169"/>
              <w:rPr>
                <w:sz w:val="26"/>
                <w:szCs w:val="26"/>
              </w:rPr>
            </w:pPr>
          </w:p>
        </w:tc>
        <w:tc>
          <w:tcPr>
            <w:tcW w:w="15593" w:type="dxa"/>
          </w:tcPr>
          <w:p w:rsidR="00DA62A3" w:rsidRDefault="00DA62A3" w:rsidP="00E27D07">
            <w:pPr>
              <w:widowControl/>
              <w:ind w:right="169"/>
              <w:rPr>
                <w:sz w:val="26"/>
                <w:szCs w:val="26"/>
              </w:rPr>
            </w:pPr>
          </w:p>
          <w:p w:rsidR="00DA62A3" w:rsidRPr="009373FB" w:rsidRDefault="00DA62A3" w:rsidP="00E27D07">
            <w:pPr>
              <w:widowControl/>
              <w:ind w:right="169"/>
              <w:rPr>
                <w:sz w:val="26"/>
                <w:szCs w:val="26"/>
              </w:rPr>
            </w:pPr>
            <w:r w:rsidRPr="009373FB">
              <w:rPr>
                <w:sz w:val="26"/>
                <w:szCs w:val="26"/>
              </w:rPr>
              <w:t>Пузик Эллина Руслановна</w:t>
            </w:r>
          </w:p>
        </w:tc>
      </w:tr>
      <w:tr w:rsidR="00DA62A3" w:rsidRPr="009373FB" w:rsidTr="00DA62A3"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DA62A3" w:rsidRPr="009373FB" w:rsidRDefault="00DA62A3" w:rsidP="00E27D07">
            <w:pPr>
              <w:widowControl/>
              <w:ind w:right="169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3" w:type="dxa"/>
          </w:tcPr>
          <w:p w:rsidR="00DA62A3" w:rsidRDefault="00DA62A3" w:rsidP="00E27D07">
            <w:pPr>
              <w:widowControl/>
              <w:ind w:right="169"/>
              <w:jc w:val="both"/>
              <w:rPr>
                <w:sz w:val="26"/>
                <w:szCs w:val="26"/>
                <w:lang w:eastAsia="en-US"/>
              </w:rPr>
            </w:pPr>
          </w:p>
          <w:p w:rsidR="00DA62A3" w:rsidRPr="009373FB" w:rsidRDefault="00DA62A3" w:rsidP="00E27D07">
            <w:pPr>
              <w:widowControl/>
              <w:ind w:right="169"/>
              <w:jc w:val="both"/>
              <w:rPr>
                <w:sz w:val="26"/>
                <w:szCs w:val="26"/>
              </w:rPr>
            </w:pPr>
            <w:r w:rsidRPr="009373FB">
              <w:rPr>
                <w:sz w:val="26"/>
                <w:szCs w:val="26"/>
                <w:lang w:eastAsia="en-US"/>
              </w:rPr>
              <w:t>Столбов Виталий Николаевич</w:t>
            </w:r>
          </w:p>
        </w:tc>
      </w:tr>
      <w:tr w:rsidR="00DA62A3" w:rsidRPr="009373FB" w:rsidTr="00DA62A3"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DA62A3" w:rsidRPr="009373FB" w:rsidRDefault="00DA62A3" w:rsidP="00E27D07">
            <w:pPr>
              <w:widowControl/>
              <w:ind w:right="169"/>
              <w:jc w:val="both"/>
              <w:rPr>
                <w:sz w:val="26"/>
                <w:szCs w:val="26"/>
              </w:rPr>
            </w:pPr>
          </w:p>
        </w:tc>
        <w:tc>
          <w:tcPr>
            <w:tcW w:w="15593" w:type="dxa"/>
          </w:tcPr>
          <w:p w:rsidR="00DA62A3" w:rsidRDefault="00DA62A3" w:rsidP="00E27D07">
            <w:pPr>
              <w:widowControl/>
              <w:ind w:right="169"/>
              <w:jc w:val="both"/>
              <w:rPr>
                <w:sz w:val="26"/>
                <w:szCs w:val="26"/>
              </w:rPr>
            </w:pPr>
          </w:p>
          <w:p w:rsidR="00DA62A3" w:rsidRPr="009373FB" w:rsidRDefault="00DA62A3" w:rsidP="00E27D07">
            <w:pPr>
              <w:widowControl/>
              <w:ind w:right="169"/>
              <w:jc w:val="both"/>
              <w:rPr>
                <w:sz w:val="26"/>
                <w:szCs w:val="26"/>
              </w:rPr>
            </w:pPr>
            <w:r w:rsidRPr="009373FB">
              <w:rPr>
                <w:sz w:val="26"/>
                <w:szCs w:val="26"/>
              </w:rPr>
              <w:t xml:space="preserve">Тилилицин Евгений Иванович </w:t>
            </w:r>
          </w:p>
        </w:tc>
      </w:tr>
      <w:tr w:rsidR="00DA62A3" w:rsidRPr="009373FB" w:rsidTr="00DA62A3">
        <w:tc>
          <w:tcPr>
            <w:tcW w:w="4821" w:type="dxa"/>
            <w:tcBorders>
              <w:top w:val="single" w:sz="4" w:space="0" w:color="auto"/>
            </w:tcBorders>
          </w:tcPr>
          <w:p w:rsidR="00DA62A3" w:rsidRPr="009373FB" w:rsidRDefault="00DA62A3" w:rsidP="00E27D07">
            <w:pPr>
              <w:widowControl/>
              <w:ind w:right="169"/>
              <w:jc w:val="both"/>
              <w:rPr>
                <w:sz w:val="26"/>
                <w:szCs w:val="26"/>
              </w:rPr>
            </w:pPr>
          </w:p>
        </w:tc>
        <w:tc>
          <w:tcPr>
            <w:tcW w:w="15593" w:type="dxa"/>
          </w:tcPr>
          <w:p w:rsidR="00DA62A3" w:rsidRPr="009373FB" w:rsidRDefault="00DA62A3" w:rsidP="00E27D07">
            <w:pPr>
              <w:widowControl/>
              <w:ind w:right="169"/>
              <w:jc w:val="both"/>
              <w:rPr>
                <w:sz w:val="26"/>
                <w:szCs w:val="26"/>
              </w:rPr>
            </w:pPr>
          </w:p>
        </w:tc>
      </w:tr>
    </w:tbl>
    <w:p w:rsidR="00EB370B" w:rsidRPr="00F02BD9" w:rsidRDefault="00EB370B" w:rsidP="00E27D07">
      <w:pPr>
        <w:shd w:val="clear" w:color="auto" w:fill="FFFFFF"/>
        <w:ind w:right="169"/>
        <w:rPr>
          <w:sz w:val="26"/>
          <w:szCs w:val="26"/>
        </w:rPr>
      </w:pPr>
    </w:p>
    <w:sectPr w:rsidR="00EB370B" w:rsidRPr="00F02BD9" w:rsidSect="00A36031">
      <w:footerReference w:type="default" r:id="rId7"/>
      <w:pgSz w:w="11906" w:h="16838"/>
      <w:pgMar w:top="1134" w:right="567" w:bottom="680" w:left="124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D07" w:rsidRDefault="00E27D07" w:rsidP="0014621A">
      <w:r>
        <w:separator/>
      </w:r>
    </w:p>
  </w:endnote>
  <w:endnote w:type="continuationSeparator" w:id="0">
    <w:p w:rsidR="00E27D07" w:rsidRDefault="00E27D07" w:rsidP="00146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342303"/>
      <w:docPartObj>
        <w:docPartGallery w:val="Page Numbers (Bottom of Page)"/>
        <w:docPartUnique/>
      </w:docPartObj>
    </w:sdtPr>
    <w:sdtContent>
      <w:p w:rsidR="00E27D07" w:rsidRDefault="002D3242">
        <w:pPr>
          <w:pStyle w:val="a7"/>
          <w:jc w:val="center"/>
        </w:pPr>
        <w:fldSimple w:instr=" PAGE   \* MERGEFORMAT ">
          <w:r w:rsidR="001A0112">
            <w:rPr>
              <w:noProof/>
            </w:rPr>
            <w:t>4</w:t>
          </w:r>
        </w:fldSimple>
      </w:p>
    </w:sdtContent>
  </w:sdt>
  <w:p w:rsidR="00E27D07" w:rsidRDefault="00E27D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D07" w:rsidRDefault="00E27D07" w:rsidP="0014621A">
      <w:r>
        <w:separator/>
      </w:r>
    </w:p>
  </w:footnote>
  <w:footnote w:type="continuationSeparator" w:id="0">
    <w:p w:rsidR="00E27D07" w:rsidRDefault="00E27D07" w:rsidP="001462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3D4"/>
    <w:rsid w:val="00003E20"/>
    <w:rsid w:val="000073D4"/>
    <w:rsid w:val="00012B1F"/>
    <w:rsid w:val="00013C38"/>
    <w:rsid w:val="000178FB"/>
    <w:rsid w:val="000510A0"/>
    <w:rsid w:val="000755DA"/>
    <w:rsid w:val="0007692F"/>
    <w:rsid w:val="00077D0D"/>
    <w:rsid w:val="00095933"/>
    <w:rsid w:val="000A7E4F"/>
    <w:rsid w:val="000B228A"/>
    <w:rsid w:val="000B49A2"/>
    <w:rsid w:val="000D5433"/>
    <w:rsid w:val="000D63D8"/>
    <w:rsid w:val="000F2B4E"/>
    <w:rsid w:val="001079BF"/>
    <w:rsid w:val="00116A88"/>
    <w:rsid w:val="00124CCB"/>
    <w:rsid w:val="00142C48"/>
    <w:rsid w:val="00145FC1"/>
    <w:rsid w:val="0014621A"/>
    <w:rsid w:val="0016665D"/>
    <w:rsid w:val="001834A5"/>
    <w:rsid w:val="00185E73"/>
    <w:rsid w:val="001A0112"/>
    <w:rsid w:val="001A2152"/>
    <w:rsid w:val="001B188B"/>
    <w:rsid w:val="001B2666"/>
    <w:rsid w:val="001C2BDC"/>
    <w:rsid w:val="001C3AAB"/>
    <w:rsid w:val="001D78C2"/>
    <w:rsid w:val="001F01C9"/>
    <w:rsid w:val="001F09D8"/>
    <w:rsid w:val="001F4B3C"/>
    <w:rsid w:val="0020491F"/>
    <w:rsid w:val="002060CB"/>
    <w:rsid w:val="00211E04"/>
    <w:rsid w:val="00212308"/>
    <w:rsid w:val="002330B6"/>
    <w:rsid w:val="00237F1D"/>
    <w:rsid w:val="002431AA"/>
    <w:rsid w:val="002823E2"/>
    <w:rsid w:val="002943C9"/>
    <w:rsid w:val="00295E99"/>
    <w:rsid w:val="002A0D11"/>
    <w:rsid w:val="002A270F"/>
    <w:rsid w:val="002A4597"/>
    <w:rsid w:val="002B4ACC"/>
    <w:rsid w:val="002B723A"/>
    <w:rsid w:val="002C6EA0"/>
    <w:rsid w:val="002C7FE4"/>
    <w:rsid w:val="002D3242"/>
    <w:rsid w:val="002D4A01"/>
    <w:rsid w:val="002E5A47"/>
    <w:rsid w:val="002E6CC7"/>
    <w:rsid w:val="00300CCD"/>
    <w:rsid w:val="00302D87"/>
    <w:rsid w:val="00332FAC"/>
    <w:rsid w:val="00336B26"/>
    <w:rsid w:val="00341E90"/>
    <w:rsid w:val="00341EFD"/>
    <w:rsid w:val="00342A60"/>
    <w:rsid w:val="003453F3"/>
    <w:rsid w:val="00347A14"/>
    <w:rsid w:val="003503B2"/>
    <w:rsid w:val="003529C6"/>
    <w:rsid w:val="00372257"/>
    <w:rsid w:val="00372F3F"/>
    <w:rsid w:val="003753C0"/>
    <w:rsid w:val="0037563B"/>
    <w:rsid w:val="003926EB"/>
    <w:rsid w:val="00397BEB"/>
    <w:rsid w:val="003A3F4B"/>
    <w:rsid w:val="003B729A"/>
    <w:rsid w:val="003E6F19"/>
    <w:rsid w:val="003E7ABF"/>
    <w:rsid w:val="003F1094"/>
    <w:rsid w:val="004111EA"/>
    <w:rsid w:val="00415154"/>
    <w:rsid w:val="004174EF"/>
    <w:rsid w:val="00426145"/>
    <w:rsid w:val="004318EF"/>
    <w:rsid w:val="00461512"/>
    <w:rsid w:val="004A4567"/>
    <w:rsid w:val="004B48AF"/>
    <w:rsid w:val="004C053E"/>
    <w:rsid w:val="004C437F"/>
    <w:rsid w:val="004C69ED"/>
    <w:rsid w:val="004D200D"/>
    <w:rsid w:val="004D5239"/>
    <w:rsid w:val="00501A1B"/>
    <w:rsid w:val="0050555F"/>
    <w:rsid w:val="00511BA3"/>
    <w:rsid w:val="00511DEF"/>
    <w:rsid w:val="00514389"/>
    <w:rsid w:val="00527520"/>
    <w:rsid w:val="005308A6"/>
    <w:rsid w:val="0053274E"/>
    <w:rsid w:val="00532BC9"/>
    <w:rsid w:val="00543E92"/>
    <w:rsid w:val="00554136"/>
    <w:rsid w:val="005560F5"/>
    <w:rsid w:val="00573430"/>
    <w:rsid w:val="005966A4"/>
    <w:rsid w:val="005C027C"/>
    <w:rsid w:val="005C1956"/>
    <w:rsid w:val="005E11B1"/>
    <w:rsid w:val="005E41AD"/>
    <w:rsid w:val="005F4701"/>
    <w:rsid w:val="00604112"/>
    <w:rsid w:val="0060786E"/>
    <w:rsid w:val="00615863"/>
    <w:rsid w:val="0062185F"/>
    <w:rsid w:val="006225BD"/>
    <w:rsid w:val="006357EF"/>
    <w:rsid w:val="006419F5"/>
    <w:rsid w:val="00650753"/>
    <w:rsid w:val="00653201"/>
    <w:rsid w:val="006632C1"/>
    <w:rsid w:val="00667136"/>
    <w:rsid w:val="00671665"/>
    <w:rsid w:val="006802B4"/>
    <w:rsid w:val="0068244F"/>
    <w:rsid w:val="006845F1"/>
    <w:rsid w:val="00684DA9"/>
    <w:rsid w:val="00690826"/>
    <w:rsid w:val="006936F2"/>
    <w:rsid w:val="006A3C83"/>
    <w:rsid w:val="006A4BBA"/>
    <w:rsid w:val="006B36BF"/>
    <w:rsid w:val="006B65E6"/>
    <w:rsid w:val="006B74CD"/>
    <w:rsid w:val="006C3CA8"/>
    <w:rsid w:val="006C53B9"/>
    <w:rsid w:val="006D394B"/>
    <w:rsid w:val="006D5513"/>
    <w:rsid w:val="006D620A"/>
    <w:rsid w:val="006D6C8B"/>
    <w:rsid w:val="006D7133"/>
    <w:rsid w:val="006F02D6"/>
    <w:rsid w:val="006F1819"/>
    <w:rsid w:val="006F71BD"/>
    <w:rsid w:val="006F74DF"/>
    <w:rsid w:val="00711602"/>
    <w:rsid w:val="00720532"/>
    <w:rsid w:val="00726657"/>
    <w:rsid w:val="0074013F"/>
    <w:rsid w:val="00746490"/>
    <w:rsid w:val="007703E7"/>
    <w:rsid w:val="00770AAE"/>
    <w:rsid w:val="007737B9"/>
    <w:rsid w:val="00784D06"/>
    <w:rsid w:val="00796B9F"/>
    <w:rsid w:val="007C01C6"/>
    <w:rsid w:val="007C4845"/>
    <w:rsid w:val="008004FD"/>
    <w:rsid w:val="00801BD2"/>
    <w:rsid w:val="008064ED"/>
    <w:rsid w:val="008318CB"/>
    <w:rsid w:val="00835267"/>
    <w:rsid w:val="00835C51"/>
    <w:rsid w:val="008371F4"/>
    <w:rsid w:val="008463F0"/>
    <w:rsid w:val="0084725A"/>
    <w:rsid w:val="00847309"/>
    <w:rsid w:val="008505BE"/>
    <w:rsid w:val="00850FEE"/>
    <w:rsid w:val="008549E4"/>
    <w:rsid w:val="0087142E"/>
    <w:rsid w:val="00871E1F"/>
    <w:rsid w:val="008807B3"/>
    <w:rsid w:val="008B32D4"/>
    <w:rsid w:val="008C4BA1"/>
    <w:rsid w:val="008C7F7D"/>
    <w:rsid w:val="008F7395"/>
    <w:rsid w:val="0091277B"/>
    <w:rsid w:val="009169A7"/>
    <w:rsid w:val="00917D54"/>
    <w:rsid w:val="00924D19"/>
    <w:rsid w:val="009373FB"/>
    <w:rsid w:val="00940FF0"/>
    <w:rsid w:val="00964E9C"/>
    <w:rsid w:val="00974C8B"/>
    <w:rsid w:val="00976BCD"/>
    <w:rsid w:val="009947AA"/>
    <w:rsid w:val="00997D4E"/>
    <w:rsid w:val="009A4A87"/>
    <w:rsid w:val="009B6FF3"/>
    <w:rsid w:val="009C5060"/>
    <w:rsid w:val="009D42AC"/>
    <w:rsid w:val="009D4FD6"/>
    <w:rsid w:val="009E4939"/>
    <w:rsid w:val="00A213C5"/>
    <w:rsid w:val="00A23832"/>
    <w:rsid w:val="00A2494B"/>
    <w:rsid w:val="00A353E9"/>
    <w:rsid w:val="00A36031"/>
    <w:rsid w:val="00A52268"/>
    <w:rsid w:val="00A530B6"/>
    <w:rsid w:val="00A54201"/>
    <w:rsid w:val="00A54488"/>
    <w:rsid w:val="00A567B7"/>
    <w:rsid w:val="00A61089"/>
    <w:rsid w:val="00A650C6"/>
    <w:rsid w:val="00A66686"/>
    <w:rsid w:val="00A90E39"/>
    <w:rsid w:val="00A9453E"/>
    <w:rsid w:val="00AA0B05"/>
    <w:rsid w:val="00AA26E2"/>
    <w:rsid w:val="00AA422C"/>
    <w:rsid w:val="00AB4545"/>
    <w:rsid w:val="00AB5AD2"/>
    <w:rsid w:val="00AC3BAC"/>
    <w:rsid w:val="00AD33C3"/>
    <w:rsid w:val="00AE069F"/>
    <w:rsid w:val="00AE1DD6"/>
    <w:rsid w:val="00AE207E"/>
    <w:rsid w:val="00AF60B4"/>
    <w:rsid w:val="00B0031F"/>
    <w:rsid w:val="00B163BC"/>
    <w:rsid w:val="00B21047"/>
    <w:rsid w:val="00B22F31"/>
    <w:rsid w:val="00B416ED"/>
    <w:rsid w:val="00B43CBE"/>
    <w:rsid w:val="00B536A0"/>
    <w:rsid w:val="00B60013"/>
    <w:rsid w:val="00B64952"/>
    <w:rsid w:val="00B80987"/>
    <w:rsid w:val="00B8362B"/>
    <w:rsid w:val="00B90BBF"/>
    <w:rsid w:val="00B91C5F"/>
    <w:rsid w:val="00BA6D74"/>
    <w:rsid w:val="00BB7272"/>
    <w:rsid w:val="00BC0EF6"/>
    <w:rsid w:val="00BD3811"/>
    <w:rsid w:val="00C171CE"/>
    <w:rsid w:val="00C20394"/>
    <w:rsid w:val="00C214B6"/>
    <w:rsid w:val="00C34C0F"/>
    <w:rsid w:val="00C400A5"/>
    <w:rsid w:val="00C5356C"/>
    <w:rsid w:val="00C536E7"/>
    <w:rsid w:val="00C55368"/>
    <w:rsid w:val="00C5585A"/>
    <w:rsid w:val="00C64AB8"/>
    <w:rsid w:val="00C73CD6"/>
    <w:rsid w:val="00C810EE"/>
    <w:rsid w:val="00C86609"/>
    <w:rsid w:val="00C945DB"/>
    <w:rsid w:val="00C9536C"/>
    <w:rsid w:val="00C96928"/>
    <w:rsid w:val="00CA408E"/>
    <w:rsid w:val="00CB30D6"/>
    <w:rsid w:val="00CB5689"/>
    <w:rsid w:val="00CB6F53"/>
    <w:rsid w:val="00CC14AE"/>
    <w:rsid w:val="00CC29A2"/>
    <w:rsid w:val="00CF331E"/>
    <w:rsid w:val="00CF73A6"/>
    <w:rsid w:val="00D04BF0"/>
    <w:rsid w:val="00D56B18"/>
    <w:rsid w:val="00D61442"/>
    <w:rsid w:val="00D6247D"/>
    <w:rsid w:val="00D70233"/>
    <w:rsid w:val="00D739DE"/>
    <w:rsid w:val="00D93546"/>
    <w:rsid w:val="00D95101"/>
    <w:rsid w:val="00DA2CC3"/>
    <w:rsid w:val="00DA62A3"/>
    <w:rsid w:val="00DB0F45"/>
    <w:rsid w:val="00DC16BB"/>
    <w:rsid w:val="00DC3B42"/>
    <w:rsid w:val="00DC6076"/>
    <w:rsid w:val="00DD3F05"/>
    <w:rsid w:val="00DD4DE9"/>
    <w:rsid w:val="00DD7952"/>
    <w:rsid w:val="00E017ED"/>
    <w:rsid w:val="00E03606"/>
    <w:rsid w:val="00E05A33"/>
    <w:rsid w:val="00E07DC0"/>
    <w:rsid w:val="00E12985"/>
    <w:rsid w:val="00E27D07"/>
    <w:rsid w:val="00E31BB0"/>
    <w:rsid w:val="00E32BDB"/>
    <w:rsid w:val="00E35004"/>
    <w:rsid w:val="00E46ED5"/>
    <w:rsid w:val="00E50580"/>
    <w:rsid w:val="00E528B9"/>
    <w:rsid w:val="00E547E6"/>
    <w:rsid w:val="00E93A33"/>
    <w:rsid w:val="00E97135"/>
    <w:rsid w:val="00EB3546"/>
    <w:rsid w:val="00EB370B"/>
    <w:rsid w:val="00ED29C2"/>
    <w:rsid w:val="00EE2B3F"/>
    <w:rsid w:val="00EE47E8"/>
    <w:rsid w:val="00EE52A3"/>
    <w:rsid w:val="00EE6642"/>
    <w:rsid w:val="00F02BD9"/>
    <w:rsid w:val="00F05328"/>
    <w:rsid w:val="00F066A7"/>
    <w:rsid w:val="00F108F7"/>
    <w:rsid w:val="00F126F6"/>
    <w:rsid w:val="00F16243"/>
    <w:rsid w:val="00F219BB"/>
    <w:rsid w:val="00F22F7B"/>
    <w:rsid w:val="00F362D1"/>
    <w:rsid w:val="00F36700"/>
    <w:rsid w:val="00F43534"/>
    <w:rsid w:val="00F5167D"/>
    <w:rsid w:val="00F6254D"/>
    <w:rsid w:val="00F7517F"/>
    <w:rsid w:val="00F77582"/>
    <w:rsid w:val="00F907D6"/>
    <w:rsid w:val="00F921B9"/>
    <w:rsid w:val="00F975BE"/>
    <w:rsid w:val="00FB0EDC"/>
    <w:rsid w:val="00FB7389"/>
    <w:rsid w:val="00FC073F"/>
    <w:rsid w:val="00FC236F"/>
    <w:rsid w:val="00FD259C"/>
    <w:rsid w:val="00FD59EB"/>
    <w:rsid w:val="00FE63F4"/>
    <w:rsid w:val="00FE7FE7"/>
    <w:rsid w:val="00FF0083"/>
    <w:rsid w:val="00FF6E3C"/>
    <w:rsid w:val="00FF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D4"/>
    <w:pPr>
      <w:widowControl w:val="0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0491F"/>
    <w:pPr>
      <w:widowControl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3D4"/>
    <w:pPr>
      <w:ind w:left="720"/>
      <w:contextualSpacing/>
    </w:pPr>
  </w:style>
  <w:style w:type="paragraph" w:customStyle="1" w:styleId="ConsPlusCell">
    <w:name w:val="ConsPlusCell"/>
    <w:uiPriority w:val="99"/>
    <w:rsid w:val="000073D4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4">
    <w:name w:val="Hyperlink"/>
    <w:basedOn w:val="a0"/>
    <w:uiPriority w:val="99"/>
    <w:semiHidden/>
    <w:unhideWhenUsed/>
    <w:rsid w:val="00145FC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0491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semiHidden/>
    <w:unhideWhenUsed/>
    <w:rsid w:val="001462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621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1462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621A"/>
    <w:rPr>
      <w:rFonts w:ascii="Times New Roman" w:hAnsi="Times New Roman"/>
      <w:sz w:val="28"/>
    </w:rPr>
  </w:style>
  <w:style w:type="paragraph" w:customStyle="1" w:styleId="Lista">
    <w:name w:val="Lista"/>
    <w:basedOn w:val="a"/>
    <w:rsid w:val="00F362D1"/>
    <w:pPr>
      <w:widowControl/>
      <w:spacing w:after="20" w:line="168" w:lineRule="auto"/>
      <w:ind w:left="284" w:hanging="284"/>
      <w:jc w:val="both"/>
    </w:pPr>
    <w:rPr>
      <w:rFonts w:ascii="Peterburg" w:eastAsia="Times New Roman" w:hAnsi="Peterburg"/>
      <w:sz w:val="18"/>
      <w:lang w:val="en-US"/>
    </w:rPr>
  </w:style>
  <w:style w:type="paragraph" w:customStyle="1" w:styleId="ConsPlusTitle">
    <w:name w:val="ConsPlusTitle"/>
    <w:rsid w:val="003E6F19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47A77-2EE6-41A8-B256-5ED9ED0F7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7959</CharactersWithSpaces>
  <SharedDoc>false</SharedDoc>
  <HLinks>
    <vt:vector size="6" baseType="variant"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https://minstroy.nso.ru/page/162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sgorbenko</cp:lastModifiedBy>
  <cp:revision>5</cp:revision>
  <cp:lastPrinted>2020-07-13T04:55:00Z</cp:lastPrinted>
  <dcterms:created xsi:type="dcterms:W3CDTF">2020-07-02T03:30:00Z</dcterms:created>
  <dcterms:modified xsi:type="dcterms:W3CDTF">2020-07-13T04:57:00Z</dcterms:modified>
</cp:coreProperties>
</file>